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13E8F"/>
    <w:tbl>
      <w:tblPr>
        <w:tblStyle w:val="3"/>
        <w:tblW w:w="1105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0"/>
        <w:gridCol w:w="6237"/>
      </w:tblGrid>
      <w:tr w14:paraId="5E45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trPr>
        <w:tc>
          <w:tcPr>
            <w:tcW w:w="4820" w:type="dxa"/>
            <w:tcBorders>
              <w:top w:val="single" w:color="auto" w:sz="4" w:space="0"/>
              <w:left w:val="single" w:color="auto" w:sz="4" w:space="0"/>
              <w:bottom w:val="single" w:color="auto" w:sz="4" w:space="0"/>
              <w:right w:val="single" w:color="auto" w:sz="4" w:space="0"/>
            </w:tcBorders>
          </w:tcPr>
          <w:p w14:paraId="1B841D49">
            <w:pPr>
              <w:spacing w:after="120"/>
              <w:contextualSpacing/>
              <w:rPr>
                <w:rFonts w:ascii="Times New Roman" w:hAnsi="Times New Roman" w:cs="Times New Roman" w:eastAsiaTheme="minorEastAsia"/>
                <w:color w:val="000000" w:themeColor="text1"/>
                <w:sz w:val="28"/>
                <w:szCs w:val="28"/>
                <w:lang w:val="it-IT"/>
                <w14:textFill>
                  <w14:solidFill>
                    <w14:schemeClr w14:val="tx1"/>
                  </w14:solidFill>
                </w14:textFill>
              </w:rPr>
            </w:pPr>
            <w:r>
              <w:rPr>
                <w:rFonts w:ascii="Times New Roman" w:hAnsi="Times New Roman" w:cs="Times New Roman" w:eastAsiaTheme="minorEastAsia"/>
                <w:b/>
                <w:color w:val="000000" w:themeColor="text1"/>
                <w:sz w:val="28"/>
                <w:szCs w:val="28"/>
                <w:lang w:val="it-IT"/>
                <w14:textFill>
                  <w14:solidFill>
                    <w14:schemeClr w14:val="tx1"/>
                  </w14:solidFill>
                </w14:textFill>
              </w:rPr>
              <w:t xml:space="preserve">     </w:t>
            </w:r>
            <w:r>
              <w:rPr>
                <w:rFonts w:ascii="Times New Roman" w:hAnsi="Times New Roman" w:cs="Times New Roman" w:eastAsiaTheme="minorEastAsia"/>
                <w:color w:val="000000" w:themeColor="text1"/>
                <w:sz w:val="28"/>
                <w:szCs w:val="28"/>
                <w:lang w:val="it-IT"/>
                <w14:textFill>
                  <w14:solidFill>
                    <w14:schemeClr w14:val="tx1"/>
                  </w14:solidFill>
                </w14:textFill>
              </w:rPr>
              <w:t>UBND XÃ QUẾ SƠN TRUNG</w:t>
            </w:r>
          </w:p>
          <w:p w14:paraId="598571BC">
            <w:pPr>
              <w:spacing w:after="120"/>
              <w:contextualSpacing/>
              <w:rPr>
                <w:rFonts w:ascii="Times New Roman" w:hAnsi="Times New Roman" w:cs="Times New Roman"/>
                <w:b/>
                <w:color w:val="000000" w:themeColor="text1"/>
                <w:sz w:val="28"/>
                <w:szCs w:val="28"/>
                <w:lang w:val="it-IT"/>
                <w14:textFill>
                  <w14:solidFill>
                    <w14:schemeClr w14:val="tx1"/>
                  </w14:solidFill>
                </w14:textFill>
              </w:rPr>
            </w:pPr>
            <w:r>
              <w:rPr>
                <w:rFonts w:ascii="Times New Roman" w:hAnsi="Times New Roman" w:cs="Times New Roman"/>
                <w:b/>
                <w:color w:val="000000" w:themeColor="text1"/>
                <w:sz w:val="28"/>
                <w:szCs w:val="28"/>
                <w:lang w:val="it-IT"/>
                <w14:textFill>
                  <w14:solidFill>
                    <w14:schemeClr w14:val="tx1"/>
                  </w14:solidFill>
                </w14:textFill>
              </w:rPr>
              <w:t xml:space="preserve">   TRƯỜNG THCS QUẾ THUẬN</w:t>
            </w:r>
          </w:p>
          <w:p w14:paraId="236526E1">
            <w:pPr>
              <w:spacing w:after="120"/>
              <w:contextualSpacing/>
              <w:rPr>
                <w:rFonts w:ascii="Times New Roman" w:hAnsi="Times New Roman" w:cs="Times New Roman"/>
                <w:color w:val="000000" w:themeColor="text1"/>
                <w:sz w:val="28"/>
                <w:szCs w:val="28"/>
                <w:lang w:val="it-IT"/>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942975</wp:posOffset>
                      </wp:positionH>
                      <wp:positionV relativeFrom="paragraph">
                        <wp:posOffset>20955</wp:posOffset>
                      </wp:positionV>
                      <wp:extent cx="1066800" cy="0"/>
                      <wp:effectExtent l="9525" t="11430" r="9525" b="762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4579B8"/>
                                </a:solidFill>
                                <a:round/>
                              </a:ln>
                            </wps:spPr>
                            <wps:bodyPr/>
                          </wps:wsp>
                        </a:graphicData>
                      </a:graphic>
                    </wp:anchor>
                  </w:drawing>
                </mc:Choice>
                <mc:Fallback>
                  <w:pict>
                    <v:line id="_x0000_s1026" o:spid="_x0000_s1026" o:spt="20" style="position:absolute;left:0pt;margin-left:74.25pt;margin-top:1.65pt;height:0pt;width:84pt;z-index:251659264;mso-width-relative:page;mso-height-relative:page;" filled="f" stroked="t" coordsize="21600,21600" o:gfxdata="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2vbfcNIAAAAHAQAADwAAAAAAAAABACAAAAAi&#10;AAAAZHJzL2Rvd25yZXYueG1sUEsBAhQAFAAAAAgAh07iQETLnVfXAQAArQMAAA4AAAAAAAAAAQAg&#10;AAAAIQEAAGRycy9lMm9Eb2MueG1sUEsFBgAAAAAGAAYAWQEAAGoFAAAAAA==&#10;">
                      <v:fill on="f" focussize="0,0"/>
                      <v:stroke color="#4579B8" joinstyle="round"/>
                      <v:imagedata o:title=""/>
                      <o:lock v:ext="edit" aspectratio="f"/>
                    </v:line>
                  </w:pict>
                </mc:Fallback>
              </mc:AlternateContent>
            </w:r>
          </w:p>
          <w:p w14:paraId="6C3A530E">
            <w:pPr>
              <w:spacing w:after="120"/>
              <w:contextualSpacing/>
              <w:rPr>
                <w:rFonts w:ascii="Times New Roman" w:hAnsi="Times New Roman" w:cs="Times New Roman"/>
                <w:color w:val="000000" w:themeColor="text1"/>
                <w:sz w:val="28"/>
                <w:szCs w:val="28"/>
                <w:lang w:val="it-IT"/>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1872615</wp:posOffset>
                      </wp:positionH>
                      <wp:positionV relativeFrom="paragraph">
                        <wp:posOffset>203200</wp:posOffset>
                      </wp:positionV>
                      <wp:extent cx="1028700" cy="476250"/>
                      <wp:effectExtent l="0" t="0" r="19050" b="19050"/>
                      <wp:wrapNone/>
                      <wp:docPr id="7" name="Oval 7"/>
                      <wp:cNvGraphicFramePr/>
                      <a:graphic xmlns:a="http://schemas.openxmlformats.org/drawingml/2006/main">
                        <a:graphicData uri="http://schemas.microsoft.com/office/word/2010/wordprocessingShape">
                          <wps:wsp>
                            <wps:cNvSpPr/>
                            <wps:spPr>
                              <a:xfrm>
                                <a:off x="0" y="0"/>
                                <a:ext cx="1028700" cy="47625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7.45pt;margin-top:16pt;height:37.5pt;width:81pt;z-index:251660288;v-text-anchor:middle;mso-width-relative:page;mso-height-relative:page;" fillcolor="#FFFFFF" filled="t" stroked="t" coordsize="21600,21600" o:gfxdata="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zFRoHZAAAACgEAAA8AAAAAAAAAAQAgAAAAIgAAAGRycy9kb3ducmV2&#10;LnhtbFBLAQIUABQAAAAIAIdO4kBrfa2XbQIAAPwEAAAOAAAAAAAAAAEAIAAAACgBAABkcnMvZTJv&#10;RG9jLnhtbFBLBQYAAAAABgAGAFkBAAAHBgAAAAA=&#10;">
                      <v:fill on="t" focussize="0,0"/>
                      <v:stroke weight="2pt" color="#F79646" joinstyle="round"/>
                      <v:imagedata o:title=""/>
                      <o:lock v:ext="edit" aspectratio="f"/>
                    </v:shape>
                  </w:pict>
                </mc:Fallback>
              </mc:AlternateContent>
            </w:r>
            <w:r>
              <w:rPr>
                <w:rFonts w:ascii="Times New Roman" w:hAnsi="Times New Roman" w:cs="Times New Roman"/>
                <w:color w:val="000000" w:themeColor="text1"/>
                <w:sz w:val="28"/>
                <w:szCs w:val="28"/>
                <w:lang w:val="it-IT"/>
                <w14:textFill>
                  <w14:solidFill>
                    <w14:schemeClr w14:val="tx1"/>
                  </w14:solidFill>
                </w14:textFill>
              </w:rPr>
              <w:t xml:space="preserve">Họ và tên :....................................... </w:t>
            </w:r>
            <w:r>
              <w:rPr>
                <w:rFonts w:ascii="Times New Roman" w:hAnsi="Times New Roman" w:cs="Times New Roman"/>
                <w:color w:val="000000" w:themeColor="text1"/>
                <w:sz w:val="28"/>
                <w:szCs w:val="28"/>
                <w14:textFill>
                  <w14:solidFill>
                    <w14:schemeClr w14:val="tx1"/>
                  </w14:solidFill>
                </w14:textFill>
              </w:rPr>
              <w:t>…….</w:t>
            </w:r>
          </w:p>
          <w:p w14:paraId="4BEC612D">
            <w:pPr>
              <w:spacing w:after="120"/>
              <w:contextualSpacing/>
              <w:rPr>
                <w:rFonts w:ascii="Times New Roman" w:hAnsi="Times New Roman" w:cs="Times New Roman" w:eastAsiaTheme="minorEastAsia"/>
                <w:color w:val="000000" w:themeColor="text1"/>
                <w:sz w:val="28"/>
                <w:szCs w:val="28"/>
                <w:lang w:val="it-IT"/>
                <w14:textFill>
                  <w14:solidFill>
                    <w14:schemeClr w14:val="tx1"/>
                  </w14:solidFill>
                </w14:textFill>
              </w:rPr>
            </w:pPr>
            <w:r>
              <w:rPr>
                <w:rFonts w:ascii="Times New Roman" w:hAnsi="Times New Roman" w:cs="Times New Roman"/>
                <w:color w:val="000000" w:themeColor="text1"/>
                <w:sz w:val="28"/>
                <w:szCs w:val="28"/>
                <w:lang w:val="it-IT"/>
                <w14:textFill>
                  <w14:solidFill>
                    <w14:schemeClr w14:val="tx1"/>
                  </w14:solidFill>
                </w14:textFill>
              </w:rPr>
              <w:t>Lớp:</w:t>
            </w:r>
            <w:r>
              <w:rPr>
                <w:rFonts w:ascii="Times New Roman" w:hAnsi="Times New Roman" w:cs="Times New Roman"/>
                <w:color w:val="000000" w:themeColor="text1"/>
                <w:sz w:val="28"/>
                <w:szCs w:val="28"/>
                <w14:textFill>
                  <w14:solidFill>
                    <w14:schemeClr w14:val="tx1"/>
                  </w14:solidFill>
                </w14:textFill>
              </w:rPr>
              <w:t>9</w:t>
            </w:r>
            <w:r>
              <w:rPr>
                <w:rFonts w:ascii="Times New Roman" w:hAnsi="Times New Roman" w:cs="Times New Roman"/>
                <w:color w:val="000000" w:themeColor="text1"/>
                <w:sz w:val="28"/>
                <w:szCs w:val="28"/>
                <w:lang w:val="it-IT"/>
                <w14:textFill>
                  <w14:solidFill>
                    <w14:schemeClr w14:val="tx1"/>
                  </w14:solidFill>
                </w14:textFill>
              </w:rPr>
              <w:t>/…</w:t>
            </w:r>
          </w:p>
        </w:tc>
        <w:tc>
          <w:tcPr>
            <w:tcW w:w="6237" w:type="dxa"/>
            <w:tcBorders>
              <w:top w:val="single" w:color="auto" w:sz="4" w:space="0"/>
              <w:left w:val="single" w:color="auto" w:sz="4" w:space="0"/>
              <w:bottom w:val="single" w:color="auto" w:sz="4" w:space="0"/>
              <w:right w:val="single" w:color="auto" w:sz="4" w:space="0"/>
            </w:tcBorders>
          </w:tcPr>
          <w:p w14:paraId="248742C9">
            <w:pPr>
              <w:spacing w:after="120"/>
              <w:contextualSpacing/>
              <w:rPr>
                <w:rFonts w:ascii="Times New Roman" w:hAnsi="Times New Roman" w:cs="Times New Roman" w:eastAsiaTheme="minorEastAsia"/>
                <w:b/>
                <w:color w:val="000000" w:themeColor="text1"/>
                <w:sz w:val="28"/>
                <w:szCs w:val="28"/>
                <w:lang w:val="it-IT"/>
                <w14:textFill>
                  <w14:solidFill>
                    <w14:schemeClr w14:val="tx1"/>
                  </w14:solidFill>
                </w14:textFill>
              </w:rPr>
            </w:pPr>
          </w:p>
          <w:p w14:paraId="5DDEE5B2">
            <w:pPr>
              <w:tabs>
                <w:tab w:val="left" w:pos="5170"/>
              </w:tabs>
              <w:spacing w:after="120"/>
              <w:contextualSpacing/>
              <w:rPr>
                <w:rFonts w:ascii="Times New Roman" w:hAnsi="Times New Roman" w:cs="Times New Roman"/>
                <w:b/>
                <w:color w:val="000000" w:themeColor="text1"/>
                <w:sz w:val="28"/>
                <w:szCs w:val="28"/>
                <w:lang w:val="it-IT"/>
                <w14:textFill>
                  <w14:solidFill>
                    <w14:schemeClr w14:val="tx1"/>
                  </w14:solidFill>
                </w14:textFill>
              </w:rPr>
            </w:pPr>
            <w:r>
              <w:rPr>
                <w:rFonts w:ascii="Times New Roman" w:hAnsi="Times New Roman" w:cs="Times New Roman"/>
                <w:b/>
                <w:color w:val="000000" w:themeColor="text1"/>
                <w:sz w:val="28"/>
                <w:szCs w:val="28"/>
                <w:lang w:val="it-IT"/>
                <w14:textFill>
                  <w14:solidFill>
                    <w14:schemeClr w14:val="tx1"/>
                  </w14:solidFill>
                </w14:textFill>
              </w:rPr>
              <w:t>KIỂM TRAGIỮA KỲ II. NĂM HỌC 2025 – 2026</w:t>
            </w:r>
          </w:p>
          <w:p w14:paraId="1C7FF8ED">
            <w:pPr>
              <w:spacing w:after="120"/>
              <w:contextualSpacing/>
              <w:rPr>
                <w:rFonts w:ascii="Times New Roman" w:hAnsi="Times New Roman" w:cs="Times New Roman"/>
                <w:b/>
                <w:color w:val="000000" w:themeColor="text1"/>
                <w:sz w:val="28"/>
                <w:szCs w:val="28"/>
                <w:lang w:val="it-IT"/>
                <w14:textFill>
                  <w14:solidFill>
                    <w14:schemeClr w14:val="tx1"/>
                  </w14:solidFill>
                </w14:textFill>
              </w:rPr>
            </w:pPr>
            <w:r>
              <w:rPr>
                <w:rFonts w:ascii="Times New Roman" w:hAnsi="Times New Roman" w:cs="Times New Roman"/>
                <w:b/>
                <w:color w:val="000000" w:themeColor="text1"/>
                <w:sz w:val="28"/>
                <w:szCs w:val="28"/>
                <w:lang w:val="it-IT"/>
                <w14:textFill>
                  <w14:solidFill>
                    <w14:schemeClr w14:val="tx1"/>
                  </w14:solidFill>
                </w14:textFill>
              </w:rPr>
              <w:t>MÔN: Lịch sử 9</w:t>
            </w:r>
          </w:p>
          <w:p w14:paraId="4E509619">
            <w:pPr>
              <w:spacing w:after="120"/>
              <w:contextualSpacing/>
              <w:rPr>
                <w:rFonts w:ascii="Times New Roman" w:hAnsi="Times New Roman" w:cs="Times New Roman"/>
                <w:b/>
                <w:color w:val="000000" w:themeColor="text1"/>
                <w:sz w:val="28"/>
                <w:szCs w:val="28"/>
                <w:lang w:val="it-IT"/>
                <w14:textFill>
                  <w14:solidFill>
                    <w14:schemeClr w14:val="tx1"/>
                  </w14:solidFill>
                </w14:textFill>
              </w:rPr>
            </w:pPr>
            <w:r>
              <w:rPr>
                <w:rFonts w:ascii="Times New Roman" w:hAnsi="Times New Roman" w:cs="Times New Roman"/>
                <w:b/>
                <w:color w:val="000000" w:themeColor="text1"/>
                <w:sz w:val="28"/>
                <w:szCs w:val="28"/>
                <w:lang w:val="it-IT"/>
                <w14:textFill>
                  <w14:solidFill>
                    <w14:schemeClr w14:val="tx1"/>
                  </w14:solidFill>
                </w14:textFill>
              </w:rPr>
              <w:t xml:space="preserve">Thời gian: </w:t>
            </w:r>
            <w:r>
              <w:rPr>
                <w:rFonts w:ascii="Times New Roman" w:hAnsi="Times New Roman" w:cs="Times New Roman"/>
                <w:b/>
                <w:color w:val="000000" w:themeColor="text1"/>
                <w:sz w:val="28"/>
                <w:szCs w:val="28"/>
                <w:lang w:val="vi-VN"/>
                <w14:textFill>
                  <w14:solidFill>
                    <w14:schemeClr w14:val="tx1"/>
                  </w14:solidFill>
                </w14:textFill>
              </w:rPr>
              <w:t>45</w:t>
            </w:r>
            <w:r>
              <w:rPr>
                <w:rFonts w:ascii="Times New Roman" w:hAnsi="Times New Roman" w:cs="Times New Roman"/>
                <w:b/>
                <w:color w:val="000000" w:themeColor="text1"/>
                <w:sz w:val="28"/>
                <w:szCs w:val="28"/>
                <w:lang w:val="it-IT"/>
                <w14:textFill>
                  <w14:solidFill>
                    <w14:schemeClr w14:val="tx1"/>
                  </w14:solidFill>
                </w14:textFill>
              </w:rPr>
              <w:t xml:space="preserve"> phút.(không kể thời gian giao đề)</w:t>
            </w:r>
          </w:p>
          <w:p w14:paraId="2FE30A87">
            <w:pPr>
              <w:spacing w:after="120"/>
              <w:contextualSpacing/>
              <w:rPr>
                <w:rFonts w:ascii="Times New Roman" w:hAnsi="Times New Roman" w:cs="Times New Roman"/>
                <w:color w:val="000000" w:themeColor="text1"/>
                <w:sz w:val="28"/>
                <w:szCs w:val="28"/>
                <w:lang w:val="it-IT"/>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1369695</wp:posOffset>
                      </wp:positionH>
                      <wp:positionV relativeFrom="paragraph">
                        <wp:posOffset>62865</wp:posOffset>
                      </wp:positionV>
                      <wp:extent cx="1371600" cy="247650"/>
                      <wp:effectExtent l="7620" t="5715" r="11430" b="13335"/>
                      <wp:wrapNone/>
                      <wp:docPr id="1" name="Rectangle 1"/>
                      <wp:cNvGraphicFramePr/>
                      <a:graphic xmlns:a="http://schemas.openxmlformats.org/drawingml/2006/main">
                        <a:graphicData uri="http://schemas.microsoft.com/office/word/2010/wordprocessingShape">
                          <wps:wsp>
                            <wps:cNvSpPr>
                              <a:spLocks noChangeArrowheads="1"/>
                            </wps:cNvSpPr>
                            <wps:spPr bwMode="auto">
                              <a:xfrm>
                                <a:off x="0" y="0"/>
                                <a:ext cx="1371600" cy="247650"/>
                              </a:xfrm>
                              <a:prstGeom prst="rect">
                                <a:avLst/>
                              </a:prstGeom>
                              <a:solidFill>
                                <a:srgbClr val="FFFFFF"/>
                              </a:solidFill>
                              <a:ln w="3175">
                                <a:solidFill>
                                  <a:srgbClr val="F79646"/>
                                </a:solidFill>
                                <a:miter lim="800000"/>
                              </a:ln>
                            </wps:spPr>
                            <wps:txbx>
                              <w:txbxContent>
                                <w:p w14:paraId="20CD1049">
                                  <w:r>
                                    <w:t xml:space="preserve">MÃ ĐỀ:       </w:t>
                                  </w:r>
                                </w:p>
                              </w:txbxContent>
                            </wps:txbx>
                            <wps:bodyPr rot="0" vert="horz" wrap="square" lIns="91440" tIns="45720" rIns="91440" bIns="45720" anchor="ctr" anchorCtr="0" upright="1">
                              <a:noAutofit/>
                            </wps:bodyPr>
                          </wps:wsp>
                        </a:graphicData>
                      </a:graphic>
                    </wp:anchor>
                  </w:drawing>
                </mc:Choice>
                <mc:Fallback>
                  <w:pict>
                    <v:rect id="Rectangle 1" o:spid="_x0000_s1026" o:spt="1" style="position:absolute;left:0pt;margin-left:107.85pt;margin-top:4.95pt;height:19.5pt;width:108pt;z-index:251661312;v-text-anchor:middle;mso-width-relative:page;mso-height-relative:page;" fillcolor="#FFFFFF" filled="t" stroked="t" coordsize="21600,21600" o:gfxdata="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yzGJq1wAAAAgBAAAPAAAAAAAAAAEAIAAAACIAAABkcnMvZG93bnJldi54&#10;bWxQSwECFAAUAAAACACHTuJAQow4KzQCAAB/BAAADgAAAAAAAAABACAAAAAmAQAAZHJzL2Uyb0Rv&#10;Yy54bWxQSwUGAAAAAAYABgBZAQAAzAUAAAAA&#10;">
                      <v:fill on="t" focussize="0,0"/>
                      <v:stroke weight="0.25pt" color="#F79646" miterlimit="8" joinstyle="miter"/>
                      <v:imagedata o:title=""/>
                      <o:lock v:ext="edit" aspectratio="f"/>
                      <v:textbox>
                        <w:txbxContent>
                          <w:p w14:paraId="20CD1049">
                            <w:r>
                              <w:t xml:space="preserve">MÃ ĐỀ:       </w:t>
                            </w:r>
                          </w:p>
                        </w:txbxContent>
                      </v:textbox>
                    </v:rect>
                  </w:pict>
                </mc:Fallback>
              </mc:AlternateContent>
            </w:r>
          </w:p>
          <w:p w14:paraId="67017C18">
            <w:pPr>
              <w:spacing w:after="120"/>
              <w:contextualSpacing/>
              <w:rPr>
                <w:rFonts w:ascii="Times New Roman" w:hAnsi="Times New Roman" w:cs="Times New Roman" w:eastAsiaTheme="minorEastAsia"/>
                <w:color w:val="000000" w:themeColor="text1"/>
                <w:sz w:val="28"/>
                <w:szCs w:val="28"/>
                <w:lang w:val="it-IT"/>
                <w14:textFill>
                  <w14:solidFill>
                    <w14:schemeClr w14:val="tx1"/>
                  </w14:solidFill>
                </w14:textFill>
              </w:rPr>
            </w:pPr>
          </w:p>
        </w:tc>
      </w:tr>
    </w:tbl>
    <w:p w14:paraId="788F4812">
      <w:pPr>
        <w:shd w:val="clear" w:color="auto" w:fill="FFFFFF"/>
        <w:spacing w:after="100" w:afterAutospacing="1" w:line="240" w:lineRule="auto"/>
        <w:rPr>
          <w:rFonts w:ascii="Times New Roman" w:hAnsi="Times New Roman" w:eastAsia="Times New Roman" w:cs="Times New Roman"/>
          <w:b/>
          <w:bCs/>
          <w:color w:val="000000" w:themeColor="text1"/>
          <w:sz w:val="28"/>
          <w:szCs w:val="28"/>
          <w:u w:val="single"/>
          <w:lang w:val="it-IT"/>
          <w14:textFill>
            <w14:solidFill>
              <w14:schemeClr w14:val="tx1"/>
            </w14:solidFill>
          </w14:textFill>
        </w:rPr>
      </w:pPr>
      <w:r>
        <w:rPr>
          <w:rFonts w:ascii="Times New Roman" w:hAnsi="Times New Roman" w:eastAsia="Times New Roman" w:cs="Times New Roman"/>
          <w:b/>
          <w:bCs/>
          <w:color w:val="000000" w:themeColor="text1"/>
          <w:sz w:val="28"/>
          <w:szCs w:val="28"/>
          <w:u w:val="single"/>
          <w:lang w:val="it-IT"/>
          <w14:textFill>
            <w14:solidFill>
              <w14:schemeClr w14:val="tx1"/>
            </w14:solidFill>
          </w14:textFill>
        </w:rPr>
        <w:t>PHÂN MÔN LỊCH SỬ</w:t>
      </w:r>
    </w:p>
    <w:p w14:paraId="538DB0F3">
      <w:pPr>
        <w:shd w:val="clear" w:color="auto" w:fill="FFFFFF"/>
        <w:spacing w:after="100" w:afterAutospacing="1" w:line="240" w:lineRule="auto"/>
        <w:rPr>
          <w:rFonts w:ascii="Times New Roman" w:hAnsi="Times New Roman" w:eastAsia="Times New Roman" w:cs="Times New Roman"/>
          <w:color w:val="000000" w:themeColor="text1"/>
          <w:sz w:val="28"/>
          <w:szCs w:val="28"/>
          <w:lang w:val="it-IT"/>
          <w14:textFill>
            <w14:solidFill>
              <w14:schemeClr w14:val="tx1"/>
            </w14:solidFill>
          </w14:textFill>
        </w:rPr>
      </w:pPr>
      <w:r>
        <w:rPr>
          <w:rFonts w:ascii="Times New Roman" w:hAnsi="Times New Roman" w:eastAsia="Times New Roman" w:cs="Times New Roman"/>
          <w:b/>
          <w:bCs/>
          <w:color w:val="000000" w:themeColor="text1"/>
          <w:sz w:val="28"/>
          <w:szCs w:val="28"/>
          <w:u w:val="single"/>
          <w:lang w:val="it-IT"/>
          <w14:textFill>
            <w14:solidFill>
              <w14:schemeClr w14:val="tx1"/>
            </w14:solidFill>
          </w14:textFill>
        </w:rPr>
        <w:t xml:space="preserve">A.  TRẮC NGHIỆM </w:t>
      </w:r>
      <w:r>
        <w:rPr>
          <w:rFonts w:ascii="Times New Roman" w:hAnsi="Times New Roman" w:eastAsia="Times New Roman" w:cs="Times New Roman"/>
          <w:bCs/>
          <w:color w:val="000000" w:themeColor="text1"/>
          <w:sz w:val="28"/>
          <w:szCs w:val="28"/>
          <w:u w:val="single"/>
          <w:lang w:val="it-IT"/>
          <w14:textFill>
            <w14:solidFill>
              <w14:schemeClr w14:val="tx1"/>
            </w14:solidFill>
          </w14:textFill>
        </w:rPr>
        <w:t>(2,0 điểm)</w:t>
      </w:r>
      <w:r>
        <w:rPr>
          <w:rFonts w:ascii="Times New Roman" w:hAnsi="Times New Roman" w:eastAsia="Times New Roman" w:cs="Times New Roman"/>
          <w:b/>
          <w:bCs/>
          <w:color w:val="000000" w:themeColor="text1"/>
          <w:sz w:val="28"/>
          <w:szCs w:val="28"/>
          <w:u w:val="single"/>
          <w:lang w:val="it-IT"/>
          <w14:textFill>
            <w14:solidFill>
              <w14:schemeClr w14:val="tx1"/>
            </w14:solidFill>
          </w14:textFill>
        </w:rPr>
        <w:t> </w:t>
      </w:r>
    </w:p>
    <w:p w14:paraId="7152BDEF">
      <w:pPr>
        <w:shd w:val="clear" w:color="auto" w:fill="FFFFFF"/>
        <w:spacing w:after="100" w:afterAutospacing="1" w:line="240" w:lineRule="auto"/>
        <w:rPr>
          <w:rFonts w:ascii="Times New Roman" w:hAnsi="Times New Roman" w:eastAsia="Times New Roman" w:cs="Times New Roman"/>
          <w:b/>
          <w:color w:val="000000" w:themeColor="text1"/>
          <w:sz w:val="28"/>
          <w:szCs w:val="28"/>
          <w:lang w:val="it-IT"/>
          <w14:textFill>
            <w14:solidFill>
              <w14:schemeClr w14:val="tx1"/>
            </w14:solidFill>
          </w14:textFill>
        </w:rPr>
      </w:pPr>
      <w:r>
        <w:rPr>
          <w:rFonts w:ascii="Times New Roman" w:hAnsi="Times New Roman" w:eastAsia="Times New Roman" w:cs="Times New Roman"/>
          <w:b/>
          <w:i/>
          <w:iCs/>
          <w:color w:val="000000" w:themeColor="text1"/>
          <w:sz w:val="28"/>
          <w:szCs w:val="28"/>
          <w:lang w:val="it-IT"/>
          <w14:textFill>
            <w14:solidFill>
              <w14:schemeClr w14:val="tx1"/>
            </w14:solidFill>
          </w14:textFill>
        </w:rPr>
        <w:t xml:space="preserve">Hãychọn ý đúng nhất trong các câu sau:                                                                                                                                                                        </w:t>
      </w:r>
      <w:r>
        <w:rPr>
          <w:rFonts w:ascii="Times New Roman" w:hAnsi="Times New Roman" w:eastAsia="Times New Roman" w:cs="Times New Roman"/>
          <w:b/>
          <w:bCs/>
          <w:color w:val="000000" w:themeColor="text1"/>
          <w:sz w:val="28"/>
          <w:szCs w:val="28"/>
          <w:lang w:val="it-IT"/>
          <w14:textFill>
            <w14:solidFill>
              <w14:schemeClr w14:val="tx1"/>
            </w14:solidFill>
          </w14:textFill>
        </w:rPr>
        <w:t>Câu 1: Năm 1950, Mỹ kí với Pháp Hiệp định phòng thủ chung Đông Dương nhằm viện trợ cho Pháp về:</w:t>
      </w:r>
    </w:p>
    <w:tbl>
      <w:tblPr>
        <w:tblStyle w:val="3"/>
        <w:tblW w:w="11165" w:type="dxa"/>
        <w:tblInd w:w="0" w:type="dxa"/>
        <w:tblLayout w:type="autofit"/>
        <w:tblCellMar>
          <w:top w:w="15" w:type="dxa"/>
          <w:left w:w="15" w:type="dxa"/>
          <w:bottom w:w="15" w:type="dxa"/>
          <w:right w:w="15" w:type="dxa"/>
        </w:tblCellMar>
      </w:tblPr>
      <w:tblGrid>
        <w:gridCol w:w="5325"/>
        <w:gridCol w:w="5840"/>
      </w:tblGrid>
      <w:tr w14:paraId="20EC346A">
        <w:tblPrEx>
          <w:tblCellMar>
            <w:top w:w="15" w:type="dxa"/>
            <w:left w:w="15" w:type="dxa"/>
            <w:bottom w:w="15" w:type="dxa"/>
            <w:right w:w="15" w:type="dxa"/>
          </w:tblCellMar>
        </w:tblPrEx>
        <w:tc>
          <w:tcPr>
            <w:tcW w:w="5325" w:type="dxa"/>
            <w:shd w:val="clear" w:color="auto" w:fill="FFFFFF"/>
            <w:tcMar>
              <w:top w:w="0" w:type="dxa"/>
              <w:left w:w="108" w:type="dxa"/>
              <w:bottom w:w="0" w:type="dxa"/>
              <w:right w:w="108" w:type="dxa"/>
            </w:tcMar>
          </w:tcPr>
          <w:p w14:paraId="46877D87">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 Quân sự.</w:t>
            </w:r>
          </w:p>
        </w:tc>
        <w:tc>
          <w:tcPr>
            <w:tcW w:w="5840" w:type="dxa"/>
            <w:shd w:val="clear" w:color="auto" w:fill="FFFFFF"/>
            <w:tcMar>
              <w:top w:w="0" w:type="dxa"/>
              <w:left w:w="108" w:type="dxa"/>
              <w:bottom w:w="0" w:type="dxa"/>
              <w:right w:w="108" w:type="dxa"/>
            </w:tcMar>
          </w:tcPr>
          <w:p w14:paraId="648787FB">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Kinh tế - Tài chính.</w:t>
            </w:r>
          </w:p>
        </w:tc>
      </w:tr>
      <w:tr w14:paraId="320AD111">
        <w:tblPrEx>
          <w:tblCellMar>
            <w:top w:w="15" w:type="dxa"/>
            <w:left w:w="15" w:type="dxa"/>
            <w:bottom w:w="15" w:type="dxa"/>
            <w:right w:w="15" w:type="dxa"/>
          </w:tblCellMar>
        </w:tblPrEx>
        <w:tc>
          <w:tcPr>
            <w:tcW w:w="5325" w:type="dxa"/>
            <w:shd w:val="clear" w:color="auto" w:fill="FFFFFF"/>
            <w:tcMar>
              <w:top w:w="0" w:type="dxa"/>
              <w:left w:w="108" w:type="dxa"/>
              <w:bottom w:w="0" w:type="dxa"/>
              <w:right w:w="108" w:type="dxa"/>
            </w:tcMar>
          </w:tcPr>
          <w:p w14:paraId="7128E7B0">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Kinh tế - Tài chính, Y tế.</w:t>
            </w:r>
          </w:p>
        </w:tc>
        <w:tc>
          <w:tcPr>
            <w:tcW w:w="5840" w:type="dxa"/>
            <w:shd w:val="clear" w:color="auto" w:fill="FFFFFF"/>
            <w:tcMar>
              <w:top w:w="0" w:type="dxa"/>
              <w:left w:w="108" w:type="dxa"/>
              <w:bottom w:w="0" w:type="dxa"/>
              <w:right w:w="108" w:type="dxa"/>
            </w:tcMar>
          </w:tcPr>
          <w:p w14:paraId="7256D8EA">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Quân sự, Kinh tế - Tài chính.</w:t>
            </w:r>
          </w:p>
        </w:tc>
      </w:tr>
    </w:tbl>
    <w:p w14:paraId="0DBC7E8F">
      <w:p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2: Việt Nam hoàn thành nhiệm vụ thống nhất đất nước về mặt nhà nước vào thời gian nào?</w:t>
      </w:r>
    </w:p>
    <w:tbl>
      <w:tblPr>
        <w:tblStyle w:val="3"/>
        <w:tblW w:w="10650" w:type="dxa"/>
        <w:tblInd w:w="0" w:type="dxa"/>
        <w:tblLayout w:type="autofit"/>
        <w:tblCellMar>
          <w:top w:w="15" w:type="dxa"/>
          <w:left w:w="15" w:type="dxa"/>
          <w:bottom w:w="15" w:type="dxa"/>
          <w:right w:w="15" w:type="dxa"/>
        </w:tblCellMar>
      </w:tblPr>
      <w:tblGrid>
        <w:gridCol w:w="5325"/>
        <w:gridCol w:w="5325"/>
      </w:tblGrid>
      <w:tr w14:paraId="5C9830C9">
        <w:tblPrEx>
          <w:tblCellMar>
            <w:top w:w="15" w:type="dxa"/>
            <w:left w:w="15" w:type="dxa"/>
            <w:bottom w:w="15" w:type="dxa"/>
            <w:right w:w="15" w:type="dxa"/>
          </w:tblCellMar>
        </w:tblPrEx>
        <w:tc>
          <w:tcPr>
            <w:tcW w:w="5240" w:type="dxa"/>
            <w:shd w:val="clear" w:color="auto" w:fill="FFFFFF"/>
            <w:tcMar>
              <w:top w:w="0" w:type="dxa"/>
              <w:left w:w="108" w:type="dxa"/>
              <w:bottom w:w="0" w:type="dxa"/>
              <w:right w:w="108" w:type="dxa"/>
            </w:tcMar>
          </w:tcPr>
          <w:p w14:paraId="41447C2F">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 Tháng 5/1975.       </w:t>
            </w:r>
          </w:p>
        </w:tc>
        <w:tc>
          <w:tcPr>
            <w:tcW w:w="5240" w:type="dxa"/>
            <w:shd w:val="clear" w:color="auto" w:fill="FFFFFF"/>
            <w:tcMar>
              <w:top w:w="0" w:type="dxa"/>
              <w:left w:w="108" w:type="dxa"/>
              <w:bottom w:w="0" w:type="dxa"/>
              <w:right w:w="108" w:type="dxa"/>
            </w:tcMar>
          </w:tcPr>
          <w:p w14:paraId="0EFB357A">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Tháng 9/1975.</w:t>
            </w:r>
          </w:p>
        </w:tc>
      </w:tr>
      <w:tr w14:paraId="2681C7B2">
        <w:tblPrEx>
          <w:tblCellMar>
            <w:top w:w="15" w:type="dxa"/>
            <w:left w:w="15" w:type="dxa"/>
            <w:bottom w:w="15" w:type="dxa"/>
            <w:right w:w="15" w:type="dxa"/>
          </w:tblCellMar>
        </w:tblPrEx>
        <w:tc>
          <w:tcPr>
            <w:tcW w:w="5240" w:type="dxa"/>
            <w:shd w:val="clear" w:color="auto" w:fill="FFFFFF"/>
            <w:tcMar>
              <w:top w:w="0" w:type="dxa"/>
              <w:left w:w="108" w:type="dxa"/>
              <w:bottom w:w="0" w:type="dxa"/>
              <w:right w:w="108" w:type="dxa"/>
            </w:tcMar>
          </w:tcPr>
          <w:p w14:paraId="4D2277E7">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Tháng 7/1976.       </w:t>
            </w:r>
          </w:p>
        </w:tc>
        <w:tc>
          <w:tcPr>
            <w:tcW w:w="5240" w:type="dxa"/>
            <w:shd w:val="clear" w:color="auto" w:fill="FFFFFF"/>
            <w:tcMar>
              <w:top w:w="0" w:type="dxa"/>
              <w:left w:w="108" w:type="dxa"/>
              <w:bottom w:w="0" w:type="dxa"/>
              <w:right w:w="108" w:type="dxa"/>
            </w:tcMar>
          </w:tcPr>
          <w:p w14:paraId="110E67F4">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Tháng 12/1976.</w:t>
            </w:r>
          </w:p>
        </w:tc>
      </w:tr>
    </w:tbl>
    <w:p w14:paraId="2D48D733">
      <w:p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3: Đại hội đại biểu toàn quốc lần thứ III của Đảng (9-1960) được tổ chức trong hoàn cảnh nào?</w:t>
      </w:r>
      <w:r>
        <w:rPr>
          <w:rFonts w:ascii="Times New Roman" w:hAnsi="Times New Roman" w:eastAsia="Times New Roman" w:cs="Times New Roman"/>
          <w:color w:val="000000" w:themeColor="text1"/>
          <w:sz w:val="28"/>
          <w:szCs w:val="28"/>
          <w14:textFill>
            <w14:solidFill>
              <w14:schemeClr w14:val="tx1"/>
            </w14:solidFill>
          </w14:textFill>
        </w:rPr>
        <w:t xml:space="preserve">                                                                                                                                                                     A. Miền Bắc đã hoàn thành công cuộc xây dựng và cải tạo xã hội chủ nghĩa, nhân dân đang phấn khởi tin tưởng bắt tay xây dựng chế độ mới.                                                                                                         B. Cách mạng miền Nam đang đứng trước những khó khăn lớn, chính sách "tố cộng, diệt cộng” của Mĩ - Diệm đã làm cho lực lượng cách mạng tổn thất nặng nề.                                                                     C. Cuộc kháng chiến chống Mỹ của nhân dân ta đang gặp khó khăn, chưa có sự ủng hộ của các lực lượng hòa bình trên thế giới.                                                                                                                                 D. Cách mạng hai miền Nam đang chuyển sang thế tiến công, miền Bắc đã hoàn thành cải cách ruộng đất và khôi phục kinh tế.                                                                                                                                   </w:t>
      </w:r>
      <w:r>
        <w:rPr>
          <w:rFonts w:ascii="Times New Roman" w:hAnsi="Times New Roman" w:eastAsia="Times New Roman" w:cs="Times New Roman"/>
          <w:b/>
          <w:bCs/>
          <w:color w:val="000000" w:themeColor="text1"/>
          <w:sz w:val="28"/>
          <w:szCs w:val="28"/>
          <w14:textFill>
            <w14:solidFill>
              <w14:schemeClr w14:val="tx1"/>
            </w14:solidFill>
          </w14:textFill>
        </w:rPr>
        <w:t>Câu 4: Thắng lợi nào của Việt Nam đã đánh bại hoàn toàn kế hoạch “đánh nhanh thắng nhanh” của Pháp buộc chúng phải chuyển sang đánh lâu dài với Việt Nam?</w:t>
      </w:r>
    </w:p>
    <w:tbl>
      <w:tblPr>
        <w:tblStyle w:val="3"/>
        <w:tblW w:w="10650" w:type="dxa"/>
        <w:tblInd w:w="0" w:type="dxa"/>
        <w:tblLayout w:type="autofit"/>
        <w:tblCellMar>
          <w:top w:w="15" w:type="dxa"/>
          <w:left w:w="15" w:type="dxa"/>
          <w:bottom w:w="15" w:type="dxa"/>
          <w:right w:w="15" w:type="dxa"/>
        </w:tblCellMar>
      </w:tblPr>
      <w:tblGrid>
        <w:gridCol w:w="5325"/>
        <w:gridCol w:w="5325"/>
      </w:tblGrid>
      <w:tr w14:paraId="7581479E">
        <w:tblPrEx>
          <w:tblCellMar>
            <w:top w:w="15" w:type="dxa"/>
            <w:left w:w="15" w:type="dxa"/>
            <w:bottom w:w="15" w:type="dxa"/>
            <w:right w:w="15" w:type="dxa"/>
          </w:tblCellMar>
        </w:tblPrEx>
        <w:tc>
          <w:tcPr>
            <w:tcW w:w="5240" w:type="dxa"/>
            <w:shd w:val="clear" w:color="auto" w:fill="FFFFFF"/>
            <w:tcMar>
              <w:top w:w="0" w:type="dxa"/>
              <w:left w:w="108" w:type="dxa"/>
              <w:bottom w:w="0" w:type="dxa"/>
              <w:right w:w="108" w:type="dxa"/>
            </w:tcMar>
          </w:tcPr>
          <w:p w14:paraId="09D50F61">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 Việt Bắc thu - đông (1947).</w:t>
            </w:r>
          </w:p>
        </w:tc>
        <w:tc>
          <w:tcPr>
            <w:tcW w:w="5240" w:type="dxa"/>
            <w:shd w:val="clear" w:color="auto" w:fill="FFFFFF"/>
            <w:tcMar>
              <w:top w:w="0" w:type="dxa"/>
              <w:left w:w="108" w:type="dxa"/>
              <w:bottom w:w="0" w:type="dxa"/>
              <w:right w:w="108" w:type="dxa"/>
            </w:tcMar>
          </w:tcPr>
          <w:p w14:paraId="4FB65F0C">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Biên giới thu - đông 1950.</w:t>
            </w:r>
          </w:p>
        </w:tc>
      </w:tr>
      <w:tr w14:paraId="6A71D6D7">
        <w:tblPrEx>
          <w:tblCellMar>
            <w:top w:w="15" w:type="dxa"/>
            <w:left w:w="15" w:type="dxa"/>
            <w:bottom w:w="15" w:type="dxa"/>
            <w:right w:w="15" w:type="dxa"/>
          </w:tblCellMar>
        </w:tblPrEx>
        <w:tc>
          <w:tcPr>
            <w:tcW w:w="5240" w:type="dxa"/>
            <w:shd w:val="clear" w:color="auto" w:fill="FFFFFF"/>
            <w:tcMar>
              <w:top w:w="0" w:type="dxa"/>
              <w:left w:w="108" w:type="dxa"/>
              <w:bottom w:w="0" w:type="dxa"/>
              <w:right w:w="108" w:type="dxa"/>
            </w:tcMar>
          </w:tcPr>
          <w:p w14:paraId="253EEE03">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Chiến dịch Tây Bắc (1953).</w:t>
            </w:r>
          </w:p>
        </w:tc>
        <w:tc>
          <w:tcPr>
            <w:tcW w:w="5240" w:type="dxa"/>
            <w:shd w:val="clear" w:color="auto" w:fill="FFFFFF"/>
            <w:tcMar>
              <w:top w:w="0" w:type="dxa"/>
              <w:left w:w="108" w:type="dxa"/>
              <w:bottom w:w="0" w:type="dxa"/>
              <w:right w:w="108" w:type="dxa"/>
            </w:tcMar>
          </w:tcPr>
          <w:p w14:paraId="07B7E63A">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Chiến dịch Tây Nguyên (1954).</w:t>
            </w:r>
          </w:p>
        </w:tc>
      </w:tr>
    </w:tbl>
    <w:p w14:paraId="2E2FEAFE">
      <w:p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5: Nội dung nào sau đây không phải là ý nghĩa của Hiệp định Pari năm 1973?</w:t>
      </w:r>
      <w:r>
        <w:rPr>
          <w:rFonts w:ascii="Times New Roman" w:hAnsi="Times New Roman" w:eastAsia="Times New Roman" w:cs="Times New Roman"/>
          <w:color w:val="000000" w:themeColor="text1"/>
          <w:sz w:val="28"/>
          <w:szCs w:val="28"/>
          <w14:textFill>
            <w14:solidFill>
              <w14:schemeClr w14:val="tx1"/>
            </w14:solidFill>
          </w14:textFill>
        </w:rPr>
        <w:t xml:space="preserve">                                         A. Kết thúc cuộc kháng chiến chống Mỹ của nhân dân Việt Nam.                                                              B. Buộc Mỹ phải công nhận các quyền dân tộc cơ bản của nhân dân ta.                                                                 C. Là kết quả cuộc đấu tranh kiên cường bất khuất của quân dân hai miền.                                                                                  D. Là thắng lợi của sự kết hợp đấu tranh chính trị, quân sự và ngoại giao.</w:t>
      </w:r>
    </w:p>
    <w:p w14:paraId="64A7DB6E">
      <w:p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 xml:space="preserve">Câu 6: Biện pháp cấp bách nào sau đây được Chính phủ đề ra để giải quyết nạn đói sau Cách mạng tháng Tám năm 1945                                                                                                                        </w:t>
      </w:r>
      <w:r>
        <w:rPr>
          <w:rFonts w:ascii="Times New Roman" w:hAnsi="Times New Roman" w:eastAsia="Times New Roman" w:cs="Times New Roman"/>
          <w:color w:val="000000" w:themeColor="text1"/>
          <w:sz w:val="28"/>
          <w:szCs w:val="28"/>
          <w14:textFill>
            <w14:solidFill>
              <w14:schemeClr w14:val="tx1"/>
            </w14:solidFill>
          </w14:textFill>
        </w:rPr>
        <w:t xml:space="preserve">A. Phát động phong trào tăng gia sản xuất.                                                                                                              B. Chia ruộng đất công theo nguyên tắc công bằng dân chủ.                                                                                        C. Giúp dân khôi phục, xây dựng lại hệ thống đê điều.                                                                                                 D. Nghiêm cấm nạn đầu cơ tích trữ lương thực.                                                                                                                 </w:t>
      </w:r>
      <w:r>
        <w:rPr>
          <w:rFonts w:ascii="Times New Roman" w:hAnsi="Times New Roman" w:eastAsia="Times New Roman" w:cs="Times New Roman"/>
          <w:b/>
          <w:color w:val="000000" w:themeColor="text1"/>
          <w:sz w:val="28"/>
          <w:szCs w:val="28"/>
          <w14:textFill>
            <w14:solidFill>
              <w14:schemeClr w14:val="tx1"/>
            </w14:solidFill>
          </w14:textFill>
        </w:rPr>
        <w:t>Câu 7.</w:t>
      </w:r>
      <w:r>
        <w:rPr>
          <w:rFonts w:ascii="Times New Roman" w:hAnsi="Times New Roman" w:cs="Times New Roman"/>
          <w:b/>
          <w:color w:val="000000" w:themeColor="text1"/>
          <w:sz w:val="28"/>
          <w:szCs w:val="28"/>
          <w:shd w:val="clear" w:color="auto" w:fill="FFFFFF"/>
          <w14:textFill>
            <w14:solidFill>
              <w14:schemeClr w14:val="tx1"/>
            </w14:solidFill>
          </w14:textFill>
        </w:rPr>
        <w:t xml:space="preserve">Việc hoàn thành thống nhất đất nước về mặt nhà nước của Việt Nam được thể hiện thông qua sự kiện nào sau đây?                                                                                                                   </w:t>
      </w:r>
      <w:r>
        <w:rPr>
          <w:rFonts w:ascii="Times New Roman" w:hAnsi="Times New Roman" w:cs="Times New Roman"/>
          <w:color w:val="000000" w:themeColor="text1"/>
          <w:sz w:val="28"/>
          <w:szCs w:val="28"/>
          <w14:textFill>
            <w14:solidFill>
              <w14:schemeClr w14:val="tx1"/>
            </w14:solidFill>
          </w14:textFill>
        </w:rPr>
        <w:t>A. Dất nước đã thống nhất về mặt lãnh thổ.                                                                                                         B. Tổng tuyển cử bầu Quốc hội chung diễn ra trong cả nước.                                                                      C. Hội nghị hiệp thương chính trị hai miền Nam - Bắc nhất trí chủ trương thống nhất đất nước.                                                                                                                                                    D. Ban Chấp hành Trung ương Đảng họp đề ra nhiệm vụ hoàn thành thống nhất đất</w:t>
      </w:r>
      <w:r>
        <w:rPr>
          <w:rFonts w:ascii="Times New Roman" w:hAnsi="Times New Roman" w:cs="Times New Roman"/>
          <w:color w:val="000000" w:themeColor="text1"/>
          <w:sz w:val="28"/>
          <w:szCs w:val="28"/>
          <w:lang w:val="vi-VN"/>
          <w14:textFill>
            <w14:solidFill>
              <w14:schemeClr w14:val="tx1"/>
            </w14:solidFill>
          </w14:textFill>
        </w:rPr>
        <w:t xml:space="preserve"> nước</w:t>
      </w:r>
      <w:r>
        <w:rPr>
          <w:rFonts w:ascii="Times New Roman" w:hAnsi="Times New Roman" w:cs="Times New Roman"/>
          <w:color w:val="000000" w:themeColor="text1"/>
          <w:sz w:val="28"/>
          <w:szCs w:val="28"/>
          <w:shd w:val="clear" w:color="auto" w:fill="FFFFFF"/>
          <w14:textFill>
            <w14:solidFill>
              <w14:schemeClr w14:val="tx1"/>
            </w14:solidFill>
          </w14:textFill>
        </w:rPr>
        <w:t xml:space="preserve">                                                                                                                                                                      </w:t>
      </w:r>
      <w:r>
        <w:rPr>
          <w:rFonts w:ascii="Times New Roman" w:hAnsi="Times New Roman" w:eastAsia="Times New Roman" w:cs="Times New Roman"/>
          <w:b/>
          <w:bCs/>
          <w:color w:val="000000" w:themeColor="text1"/>
          <w:sz w:val="28"/>
          <w:szCs w:val="28"/>
          <w:lang w:val="vi-VN"/>
          <w14:textFill>
            <w14:solidFill>
              <w14:schemeClr w14:val="tx1"/>
            </w14:solidFill>
          </w14:textFill>
        </w:rPr>
        <w:t>Câu 8: Chiến thắng nào dưới đây khẳng định quân dân miền Nam Việt Nam có khả năng đánh thắng chiến lược “Chiến tranh đặc biệt” (1961 - 1965) của Mỹ?</w:t>
      </w:r>
    </w:p>
    <w:tbl>
      <w:tblPr>
        <w:tblStyle w:val="3"/>
        <w:tblW w:w="10650" w:type="dxa"/>
        <w:tblInd w:w="0" w:type="dxa"/>
        <w:tblLayout w:type="autofit"/>
        <w:tblCellMar>
          <w:top w:w="15" w:type="dxa"/>
          <w:left w:w="15" w:type="dxa"/>
          <w:bottom w:w="15" w:type="dxa"/>
          <w:right w:w="15" w:type="dxa"/>
        </w:tblCellMar>
      </w:tblPr>
      <w:tblGrid>
        <w:gridCol w:w="5325"/>
        <w:gridCol w:w="5325"/>
      </w:tblGrid>
      <w:tr w14:paraId="4913A5B1">
        <w:tblPrEx>
          <w:tblCellMar>
            <w:top w:w="15" w:type="dxa"/>
            <w:left w:w="15" w:type="dxa"/>
            <w:bottom w:w="15" w:type="dxa"/>
            <w:right w:w="15" w:type="dxa"/>
          </w:tblCellMar>
        </w:tblPrEx>
        <w:tc>
          <w:tcPr>
            <w:tcW w:w="5240" w:type="dxa"/>
            <w:shd w:val="clear" w:color="auto" w:fill="FFFFFF"/>
            <w:tcMar>
              <w:top w:w="0" w:type="dxa"/>
              <w:left w:w="108" w:type="dxa"/>
              <w:bottom w:w="0" w:type="dxa"/>
              <w:right w:w="108" w:type="dxa"/>
            </w:tcMar>
          </w:tcPr>
          <w:p w14:paraId="21F6CF74">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A. An Lão (Bình Định).</w:t>
            </w:r>
          </w:p>
        </w:tc>
        <w:tc>
          <w:tcPr>
            <w:tcW w:w="5240" w:type="dxa"/>
            <w:shd w:val="clear" w:color="auto" w:fill="FFFFFF"/>
            <w:tcMar>
              <w:top w:w="0" w:type="dxa"/>
              <w:left w:w="108" w:type="dxa"/>
              <w:bottom w:w="0" w:type="dxa"/>
              <w:right w:w="108" w:type="dxa"/>
            </w:tcMar>
          </w:tcPr>
          <w:p w14:paraId="26C221E9">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B. Ba Gia (Quảng Ngãi).</w:t>
            </w:r>
          </w:p>
        </w:tc>
      </w:tr>
      <w:tr w14:paraId="7B2EE3E6">
        <w:tblPrEx>
          <w:tblCellMar>
            <w:top w:w="15" w:type="dxa"/>
            <w:left w:w="15" w:type="dxa"/>
            <w:bottom w:w="15" w:type="dxa"/>
            <w:right w:w="15" w:type="dxa"/>
          </w:tblCellMar>
        </w:tblPrEx>
        <w:tc>
          <w:tcPr>
            <w:tcW w:w="5240" w:type="dxa"/>
            <w:shd w:val="clear" w:color="auto" w:fill="FFFFFF"/>
            <w:tcMar>
              <w:top w:w="0" w:type="dxa"/>
              <w:left w:w="108" w:type="dxa"/>
              <w:bottom w:w="0" w:type="dxa"/>
              <w:right w:w="108" w:type="dxa"/>
            </w:tcMar>
          </w:tcPr>
          <w:p w14:paraId="3F31ABA6">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C. Bình Giã (Bà Rịa).</w:t>
            </w:r>
          </w:p>
        </w:tc>
        <w:tc>
          <w:tcPr>
            <w:tcW w:w="5240" w:type="dxa"/>
            <w:shd w:val="clear" w:color="auto" w:fill="FFFFFF"/>
            <w:tcMar>
              <w:top w:w="0" w:type="dxa"/>
              <w:left w:w="108" w:type="dxa"/>
              <w:bottom w:w="0" w:type="dxa"/>
              <w:right w:w="108" w:type="dxa"/>
            </w:tcMar>
          </w:tcPr>
          <w:p w14:paraId="74F199A5">
            <w:pPr>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D. Ấp Bắc (Mỹ Tho).</w:t>
            </w:r>
          </w:p>
        </w:tc>
      </w:tr>
    </w:tbl>
    <w:p w14:paraId="19CFC3C9">
      <w:pPr>
        <w:shd w:val="clear" w:color="auto" w:fill="FFFFFF"/>
        <w:spacing w:after="100" w:afterAutospacing="1" w:line="240" w:lineRule="auto"/>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u w:val="single"/>
          <w14:textFill>
            <w14:solidFill>
              <w14:schemeClr w14:val="tx1"/>
            </w14:solidFill>
          </w14:textFill>
        </w:rPr>
        <w:t xml:space="preserve">B. TỰ LUẬN </w:t>
      </w:r>
      <w:r>
        <w:rPr>
          <w:rFonts w:ascii="Times New Roman" w:hAnsi="Times New Roman" w:eastAsia="Times New Roman" w:cs="Times New Roman"/>
          <w:bCs/>
          <w:color w:val="000000" w:themeColor="text1"/>
          <w:sz w:val="28"/>
          <w:szCs w:val="28"/>
          <w:u w:val="single"/>
          <w14:textFill>
            <w14:solidFill>
              <w14:schemeClr w14:val="tx1"/>
            </w14:solidFill>
          </w14:textFill>
        </w:rPr>
        <w:t>(3,0 điểm)</w:t>
      </w:r>
    </w:p>
    <w:p w14:paraId="310E4C65">
      <w:p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1 (1.0 điểm). </w:t>
      </w:r>
      <w:r>
        <w:rPr>
          <w:rFonts w:ascii="Times New Roman" w:hAnsi="Times New Roman" w:eastAsia="Times New Roman" w:cs="Times New Roman"/>
          <w:bCs/>
          <w:color w:val="000000" w:themeColor="text1"/>
          <w:sz w:val="28"/>
          <w:szCs w:val="28"/>
          <w14:textFill>
            <w14:solidFill>
              <w14:schemeClr w14:val="tx1"/>
            </w14:solidFill>
          </w14:textFill>
        </w:rPr>
        <w:t>Nêu các biện pháp Chính phủ nước Việt Nam Dân chủ Cộng hòa đã làm để giải quyết khó khăn về kinh tế của chính quyền cách mạng sau Cách mạng tháng Tám năm 1945.</w:t>
      </w:r>
      <w:r>
        <w:rPr>
          <w:rFonts w:ascii="Times New Roman" w:hAnsi="Times New Roman" w:eastAsia="Times New Roman" w:cs="Times New Roman"/>
          <w:color w:val="000000" w:themeColor="text1"/>
          <w:sz w:val="28"/>
          <w:szCs w:val="28"/>
          <w14:textFill>
            <w14:solidFill>
              <w14:schemeClr w14:val="tx1"/>
            </w14:solidFill>
          </w14:textFill>
        </w:rPr>
        <w:t xml:space="preserve">                                                                                                                                              </w:t>
      </w:r>
      <w:r>
        <w:rPr>
          <w:rFonts w:ascii="Times New Roman" w:hAnsi="Times New Roman" w:eastAsia="Times New Roman" w:cs="Times New Roman"/>
          <w:b/>
          <w:bCs/>
          <w:color w:val="000000" w:themeColor="text1"/>
          <w:sz w:val="28"/>
          <w:szCs w:val="28"/>
          <w14:textFill>
            <w14:solidFill>
              <w14:schemeClr w14:val="tx1"/>
            </w14:solidFill>
          </w14:textFill>
        </w:rPr>
        <w:t>Câu 2 (2.0 điểm). </w:t>
      </w:r>
    </w:p>
    <w:p w14:paraId="1966AA8A">
      <w:pPr>
        <w:pStyle w:val="7"/>
        <w:numPr>
          <w:ilvl w:val="0"/>
          <w:numId w:val="1"/>
        </w:num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(1.0 </w:t>
      </w:r>
      <w:r>
        <w:rPr>
          <w:rFonts w:ascii="Times New Roman" w:hAnsi="Times New Roman" w:eastAsia="Times New Roman" w:cs="Times New Roman"/>
          <w:b/>
          <w:color w:val="000000" w:themeColor="text1"/>
          <w:sz w:val="28"/>
          <w:szCs w:val="28"/>
          <w14:textFill>
            <w14:solidFill>
              <w14:schemeClr w14:val="tx1"/>
            </w14:solidFill>
          </w14:textFill>
        </w:rPr>
        <w:t>điểm</w:t>
      </w:r>
      <w:r>
        <w:rPr>
          <w:rFonts w:ascii="Times New Roman" w:hAnsi="Times New Roman" w:eastAsia="Times New Roman" w:cs="Times New Roman"/>
          <w:color w:val="000000" w:themeColor="text1"/>
          <w:sz w:val="28"/>
          <w:szCs w:val="28"/>
          <w14:textFill>
            <w14:solidFill>
              <w14:schemeClr w14:val="tx1"/>
            </w14:solidFill>
          </w14:textFill>
        </w:rPr>
        <w:t>)So sánh sự giống nhau và khác nhau giữa chiến lược “Chiến tranh đặc biệt” và Chiến tranh cục bộ” của Mỹ.</w:t>
      </w:r>
    </w:p>
    <w:p w14:paraId="2843A5A9">
      <w:pPr>
        <w:pStyle w:val="7"/>
        <w:numPr>
          <w:ilvl w:val="0"/>
          <w:numId w:val="1"/>
        </w:num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w:t>
      </w:r>
      <w:r>
        <w:rPr>
          <w:rFonts w:ascii="Times New Roman" w:hAnsi="Times New Roman" w:eastAsia="Times New Roman" w:cs="Times New Roman"/>
          <w:b/>
          <w:color w:val="000000" w:themeColor="text1"/>
          <w:sz w:val="28"/>
          <w:szCs w:val="28"/>
          <w14:textFill>
            <w14:solidFill>
              <w14:schemeClr w14:val="tx1"/>
            </w14:solidFill>
          </w14:textFill>
        </w:rPr>
        <w:t>0.5điểm</w:t>
      </w:r>
      <w:r>
        <w:rPr>
          <w:rFonts w:ascii="Times New Roman" w:hAnsi="Times New Roman" w:eastAsia="Times New Roman" w:cs="Times New Roman"/>
          <w:color w:val="000000" w:themeColor="text1"/>
          <w:sz w:val="28"/>
          <w:szCs w:val="28"/>
          <w14:textFill>
            <w14:solidFill>
              <w14:schemeClr w14:val="tx1"/>
            </w14:solidFill>
          </w14:textFill>
        </w:rPr>
        <w:t>)Vì sao Chiến thắng Biên giới năm 1950 được coi là bước ngoặt của cuộc kháng chiến toàn quốc chống Pháp xâm lược?</w:t>
      </w:r>
    </w:p>
    <w:p w14:paraId="4C0FAA8E">
      <w:pPr>
        <w:pStyle w:val="7"/>
        <w:numPr>
          <w:ilvl w:val="0"/>
          <w:numId w:val="1"/>
        </w:num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w:t>
      </w:r>
      <w:r>
        <w:rPr>
          <w:rFonts w:ascii="Times New Roman" w:hAnsi="Times New Roman" w:eastAsia="Times New Roman" w:cs="Times New Roman"/>
          <w:b/>
          <w:color w:val="000000" w:themeColor="text1"/>
          <w:sz w:val="28"/>
          <w:szCs w:val="28"/>
          <w14:textFill>
            <w14:solidFill>
              <w14:schemeClr w14:val="tx1"/>
            </w14:solidFill>
          </w14:textFill>
        </w:rPr>
        <w:t>0.5 điểm</w:t>
      </w:r>
      <w:r>
        <w:rPr>
          <w:rFonts w:ascii="Times New Roman" w:hAnsi="Times New Roman" w:eastAsia="Times New Roman" w:cs="Times New Roman"/>
          <w:color w:val="000000" w:themeColor="text1"/>
          <w:sz w:val="28"/>
          <w:szCs w:val="28"/>
          <w14:textFill>
            <w14:solidFill>
              <w14:schemeClr w14:val="tx1"/>
            </w14:solidFill>
          </w14:textFill>
        </w:rPr>
        <w:t>)</w:t>
      </w:r>
      <w:r>
        <w:rPr>
          <w:rFonts w:ascii="Times New Roman" w:hAnsi="Times New Roman" w:eastAsia="Times New Roman" w:cs="Times New Roman"/>
          <w:b/>
          <w:bCs/>
          <w:color w:val="000000" w:themeColor="text1"/>
          <w:sz w:val="28"/>
          <w:szCs w:val="28"/>
          <w14:textFill>
            <w14:solidFill>
              <w14:schemeClr w14:val="tx1"/>
            </w14:solidFill>
          </w14:textFill>
        </w:rPr>
        <w:t xml:space="preserve"> Vì sao nói: </w:t>
      </w:r>
      <w:r>
        <w:rPr>
          <w:rFonts w:ascii="Times New Roman" w:hAnsi="Times New Roman" w:eastAsia="Times New Roman" w:cs="Times New Roman"/>
          <w:bCs/>
          <w:i/>
          <w:iCs/>
          <w:color w:val="000000" w:themeColor="text1"/>
          <w:sz w:val="28"/>
          <w:szCs w:val="28"/>
          <w14:textFill>
            <w14:solidFill>
              <w14:schemeClr w14:val="tx1"/>
            </w14:solidFill>
          </w14:textFill>
        </w:rPr>
        <w:t>Chiến thắng Điện Biên Phủ là sự kiện "lừng lẫy năm châu, chấn động địa cầu"</w:t>
      </w:r>
      <w:r>
        <w:rPr>
          <w:rFonts w:ascii="Times New Roman" w:hAnsi="Times New Roman" w:eastAsia="Times New Roman" w:cs="Times New Roman"/>
          <w:bCs/>
          <w:color w:val="000000" w:themeColor="text1"/>
          <w:sz w:val="28"/>
          <w:szCs w:val="28"/>
          <w14:textFill>
            <w14:solidFill>
              <w14:schemeClr w14:val="tx1"/>
            </w14:solidFill>
          </w14:textFill>
        </w:rPr>
        <w:t>?</w:t>
      </w:r>
    </w:p>
    <w:p w14:paraId="6CE235BD">
      <w:pPr>
        <w:shd w:val="clear" w:color="auto" w:fill="FFFFFF"/>
        <w:spacing w:after="100" w:afterAutospacing="1" w:line="240" w:lineRule="auto"/>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u w:val="single"/>
          <w14:textFill>
            <w14:solidFill>
              <w14:schemeClr w14:val="tx1"/>
            </w14:solidFill>
          </w14:textFill>
        </w:rPr>
        <w:t>BÀI LÀM</w:t>
      </w:r>
    </w:p>
    <w:p w14:paraId="4CDE218A">
      <w:p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 ………………….………………………….……………………………………………………………………………………………………………………………………………………………………………..……………………………………………………………………………………………………………………………………….………………………………………….……… .……………………………………………………………………………………………………………………………………………………………………………………………………………………………………………………………………………………………………………………………………………………………………………………………………………………………………………………………………………………………………………………………………………………………………………………………………………………………………………………………………………………………………………………………………………………………………………………………………………………………………………………………………………………………………………………………………………………………………………………………………………………………………………………………………………………………………………………………………………………………………………………………………………………………………………………………………………………………………………………………………………………………………………………………………………………………………….…………………………………………………………………………………………………………………………………….… .…………………………………………………………………………………………………………………………………………………………………………………………………………………………………………………………………………………………………………………………………………………………………………………………………………………………………………………………………………..…………………………………………… .……………………………………………………………………………………………………………………………………………………………………………………………………………………………………………………………………………………………………………………………………………………………………………………………………………………………………………………………………………………………………………………………………………………………………………………………………………………………………………………………………………………………………………………………………………………………………………………………………………………………………………………………………………………………………………………………………………………………………………………………………………………………………………………………………………………………………………………………………………………………………………………………………………………………………………………………………………………………………………………………………………………………………………………………………………………………………….…………………………………………………………………………………………………………………………………….… .…………………………………………………………………………………………………………………………………………………………………………………………………………………………………………………………………………………………………………………………………………………………………………………………………………………………………………………………………………..…………………………………………… …………………………………………………………………………………………………………………………………………………………………………………………………………………………………………………………………………….…………………………………………………………………………………………………………………………………….… .………………………………………………………………………………………………………………………………………………………………………………………………………………………………………………………………………………………………………………</w:t>
      </w:r>
    </w:p>
    <w:tbl>
      <w:tblPr>
        <w:tblStyle w:val="3"/>
        <w:tblW w:w="15287" w:type="dxa"/>
        <w:tblInd w:w="-601" w:type="dxa"/>
        <w:tblLayout w:type="autofit"/>
        <w:tblCellMar>
          <w:top w:w="0" w:type="dxa"/>
          <w:left w:w="108" w:type="dxa"/>
          <w:bottom w:w="0" w:type="dxa"/>
          <w:right w:w="108" w:type="dxa"/>
        </w:tblCellMar>
      </w:tblPr>
      <w:tblGrid>
        <w:gridCol w:w="6149"/>
        <w:gridCol w:w="9138"/>
      </w:tblGrid>
      <w:tr w14:paraId="0D862733">
        <w:tblPrEx>
          <w:tblCellMar>
            <w:top w:w="0" w:type="dxa"/>
            <w:left w:w="108" w:type="dxa"/>
            <w:bottom w:w="0" w:type="dxa"/>
            <w:right w:w="108" w:type="dxa"/>
          </w:tblCellMar>
        </w:tblPrEx>
        <w:trPr>
          <w:trHeight w:val="1307" w:hRule="atLeast"/>
        </w:trPr>
        <w:tc>
          <w:tcPr>
            <w:tcW w:w="6149" w:type="dxa"/>
            <w:shd w:val="clear" w:color="auto" w:fill="auto"/>
          </w:tcPr>
          <w:p w14:paraId="6876A83D">
            <w:pPr>
              <w:pStyle w:val="8"/>
              <w:jc w:val="center"/>
              <w:rPr>
                <w:rFonts w:ascii="Times New Roman" w:hAnsi="Times New Roman" w:cs="Times New Roman"/>
                <w:sz w:val="28"/>
                <w:szCs w:val="28"/>
              </w:rPr>
            </w:pPr>
            <w:r>
              <w:rPr>
                <w:rFonts w:ascii="Times New Roman" w:hAnsi="Times New Roman" w:cs="Times New Roman"/>
                <w:sz w:val="28"/>
                <w:szCs w:val="28"/>
              </w:rPr>
              <w:t>UBND XÃ QUẾ SƠN TRUNG</w:t>
            </w:r>
          </w:p>
          <w:p w14:paraId="77DB82A8">
            <w:pPr>
              <w:pStyle w:val="8"/>
              <w:jc w:val="center"/>
              <w:rPr>
                <w:rFonts w:ascii="Times New Roman" w:hAnsi="Times New Roman" w:cs="Times New Roman"/>
                <w:sz w:val="28"/>
                <w:szCs w:val="28"/>
              </w:rPr>
            </w:pPr>
            <w:r>
              <w:rPr>
                <w:rFonts w:ascii="Times New Roman" w:hAnsi="Times New Roman" w:cs="Times New Roman"/>
                <w:b/>
                <w:sz w:val="28"/>
                <w:szCs w:val="28"/>
              </w:rPr>
              <w:t>TRƯỜNG THCS QUẾ THUẬN</w:t>
            </w:r>
          </w:p>
        </w:tc>
        <w:tc>
          <w:tcPr>
            <w:tcW w:w="9138" w:type="dxa"/>
            <w:shd w:val="clear" w:color="auto" w:fill="auto"/>
          </w:tcPr>
          <w:p w14:paraId="4F6C3C5F">
            <w:pPr>
              <w:pStyle w:val="8"/>
              <w:rPr>
                <w:rFonts w:ascii="Times New Roman" w:hAnsi="Times New Roman" w:cs="Times New Roman"/>
                <w:b/>
                <w:sz w:val="28"/>
                <w:szCs w:val="28"/>
              </w:rPr>
            </w:pPr>
            <w:r>
              <w:rPr>
                <w:rFonts w:ascii="Times New Roman" w:hAnsi="Times New Roman" w:eastAsia="Arial" w:cs="Times New Roman"/>
                <w:b/>
                <w:sz w:val="28"/>
                <w:szCs w:val="28"/>
              </w:rPr>
              <w:t xml:space="preserve">                   KHUNG MA TRẬN</w:t>
            </w:r>
          </w:p>
          <w:p w14:paraId="3ECC7B5B">
            <w:pPr>
              <w:pStyle w:val="8"/>
              <w:rPr>
                <w:rFonts w:ascii="Times New Roman" w:hAnsi="Times New Roman" w:cs="Times New Roman"/>
                <w:b/>
                <w:sz w:val="28"/>
                <w:szCs w:val="28"/>
              </w:rPr>
            </w:pPr>
            <w:r>
              <w:rPr>
                <w:rFonts w:ascii="Times New Roman" w:hAnsi="Times New Roman" w:cs="Times New Roman"/>
                <w:b/>
                <w:sz w:val="28"/>
                <w:szCs w:val="28"/>
              </w:rPr>
              <w:t xml:space="preserve"> KIỂM TRA GIỮA KỲ II NĂM 2025 - 2026</w:t>
            </w:r>
          </w:p>
          <w:p w14:paraId="44309B2C">
            <w:pPr>
              <w:pStyle w:val="8"/>
              <w:rPr>
                <w:rFonts w:ascii="Times New Roman" w:hAnsi="Times New Roman" w:cs="Times New Roman"/>
                <w:b/>
                <w:sz w:val="28"/>
                <w:szCs w:val="28"/>
              </w:rPr>
            </w:pPr>
            <w:r>
              <w:rPr>
                <w:rFonts w:ascii="Times New Roman" w:hAnsi="Times New Roman" w:cs="Times New Roman"/>
                <w:b/>
                <w:sz w:val="28"/>
                <w:szCs w:val="28"/>
              </w:rPr>
              <w:t xml:space="preserve"> MÔN LỊCH SỬ VÀ ĐỊA LÝ - LỚP 9</w:t>
            </w:r>
          </w:p>
          <w:p w14:paraId="34761A4B">
            <w:pPr>
              <w:pStyle w:val="8"/>
              <w:rPr>
                <w:rFonts w:ascii="Times New Roman" w:hAnsi="Times New Roman" w:cs="Times New Roman"/>
                <w:b/>
                <w:sz w:val="28"/>
                <w:szCs w:val="28"/>
              </w:rPr>
            </w:pPr>
            <w:r>
              <w:rPr>
                <w:rFonts w:ascii="Times New Roman" w:hAnsi="Times New Roman" w:cs="Times New Roman"/>
                <w:b/>
                <w:sz w:val="28"/>
                <w:szCs w:val="28"/>
              </w:rPr>
              <w:t xml:space="preserve"> PHÂN MÔN LỊCH SỬ</w:t>
            </w:r>
          </w:p>
        </w:tc>
      </w:tr>
    </w:tbl>
    <w:p w14:paraId="27D677AC">
      <w:pPr>
        <w:shd w:val="clear" w:color="auto" w:fill="FFFFFF"/>
        <w:spacing w:after="100" w:afterAutospacing="1" w:line="240" w:lineRule="auto"/>
        <w:rPr>
          <w:rFonts w:ascii="Times New Roman" w:hAnsi="Times New Roman" w:eastAsia="Times New Roman" w:cs="Times New Roman"/>
          <w:sz w:val="28"/>
          <w:szCs w:val="28"/>
        </w:rPr>
      </w:pPr>
    </w:p>
    <w:p w14:paraId="3A87EE26">
      <w:pPr>
        <w:shd w:val="clear" w:color="auto" w:fill="FFFFFF"/>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w:t>
      </w:r>
    </w:p>
    <w:tbl>
      <w:tblPr>
        <w:tblStyle w:val="3"/>
        <w:tblW w:w="10598" w:type="dxa"/>
        <w:tblInd w:w="0" w:type="dxa"/>
        <w:tblLayout w:type="autofit"/>
        <w:tblCellMar>
          <w:top w:w="15" w:type="dxa"/>
          <w:left w:w="15" w:type="dxa"/>
          <w:bottom w:w="15" w:type="dxa"/>
          <w:right w:w="15" w:type="dxa"/>
        </w:tblCellMar>
      </w:tblPr>
      <w:tblGrid>
        <w:gridCol w:w="2790"/>
        <w:gridCol w:w="998"/>
        <w:gridCol w:w="874"/>
        <w:gridCol w:w="873"/>
        <w:gridCol w:w="852"/>
        <w:gridCol w:w="854"/>
        <w:gridCol w:w="97"/>
        <w:gridCol w:w="1134"/>
        <w:gridCol w:w="2126"/>
      </w:tblGrid>
      <w:tr w14:paraId="54046CD8">
        <w:tblPrEx>
          <w:tblCellMar>
            <w:top w:w="15" w:type="dxa"/>
            <w:left w:w="15" w:type="dxa"/>
            <w:bottom w:w="15" w:type="dxa"/>
            <w:right w:w="15" w:type="dxa"/>
          </w:tblCellMar>
        </w:tblPrEx>
        <w:tc>
          <w:tcPr>
            <w:tcW w:w="279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2C48190">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CHỦ ĐỀ</w:t>
            </w:r>
          </w:p>
        </w:tc>
        <w:tc>
          <w:tcPr>
            <w:tcW w:w="7808" w:type="dxa"/>
            <w:gridSpan w:val="8"/>
            <w:tcBorders>
              <w:top w:val="single" w:color="000000" w:sz="8" w:space="0"/>
              <w:left w:val="nil"/>
              <w:bottom w:val="single" w:color="000000" w:sz="8" w:space="0"/>
              <w:right w:val="single" w:color="000000" w:sz="8" w:space="0"/>
            </w:tcBorders>
            <w:shd w:val="clear" w:color="auto" w:fill="FFFFFF"/>
            <w:tcMar>
              <w:top w:w="0" w:type="dxa"/>
              <w:left w:w="108" w:type="dxa"/>
              <w:bottom w:w="0" w:type="dxa"/>
              <w:right w:w="108" w:type="dxa"/>
            </w:tcMar>
          </w:tcPr>
          <w:p w14:paraId="2D9D302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MỨC ĐỘ</w:t>
            </w:r>
          </w:p>
        </w:tc>
      </w:tr>
      <w:tr w14:paraId="38B5159B">
        <w:tblPrEx>
          <w:tblCellMar>
            <w:top w:w="15" w:type="dxa"/>
            <w:left w:w="15" w:type="dxa"/>
            <w:bottom w:w="15" w:type="dxa"/>
            <w:right w:w="15" w:type="dxa"/>
          </w:tblCellMar>
        </w:tblPrEx>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4F9A87">
            <w:pPr>
              <w:spacing w:after="0" w:line="240" w:lineRule="auto"/>
              <w:rPr>
                <w:rFonts w:ascii="Times New Roman" w:hAnsi="Times New Roman" w:eastAsia="Times New Roman" w:cs="Times New Roman"/>
                <w:sz w:val="28"/>
                <w:szCs w:val="28"/>
              </w:rPr>
            </w:pPr>
          </w:p>
        </w:tc>
        <w:tc>
          <w:tcPr>
            <w:tcW w:w="1872"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F91CB4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Nhận biết</w:t>
            </w:r>
          </w:p>
        </w:tc>
        <w:tc>
          <w:tcPr>
            <w:tcW w:w="1725"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63C2802">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Thông hiểu</w:t>
            </w:r>
          </w:p>
        </w:tc>
        <w:tc>
          <w:tcPr>
            <w:tcW w:w="2085" w:type="dxa"/>
            <w:gridSpan w:val="3"/>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0FE64D86">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Vận dụng</w:t>
            </w:r>
          </w:p>
        </w:tc>
        <w:tc>
          <w:tcPr>
            <w:tcW w:w="2126" w:type="dxa"/>
            <w:tcBorders>
              <w:top w:val="nil"/>
              <w:left w:val="single" w:color="auto" w:sz="4" w:space="0"/>
              <w:bottom w:val="single" w:color="auto" w:sz="8" w:space="0"/>
              <w:right w:val="single" w:color="auto" w:sz="8" w:space="0"/>
            </w:tcBorders>
            <w:shd w:val="clear" w:color="auto" w:fill="FFFFFF"/>
          </w:tcPr>
          <w:p w14:paraId="44F3449D">
            <w:pPr>
              <w:spacing w:after="100" w:afterAutospacing="1" w:line="240" w:lineRule="auto"/>
              <w:rPr>
                <w:rFonts w:ascii="Times New Roman" w:hAnsi="Times New Roman" w:eastAsia="Times New Roman" w:cs="Times New Roman"/>
                <w:b/>
                <w:sz w:val="28"/>
                <w:szCs w:val="28"/>
              </w:rPr>
            </w:pPr>
            <w:r>
              <w:rPr>
                <w:rFonts w:ascii="Times New Roman" w:hAnsi="Times New Roman" w:eastAsia="Times New Roman" w:cs="Times New Roman"/>
                <w:sz w:val="28"/>
                <w:szCs w:val="28"/>
              </w:rPr>
              <w:t xml:space="preserve"> </w:t>
            </w:r>
            <w:r>
              <w:rPr>
                <w:rFonts w:ascii="Times New Roman" w:hAnsi="Times New Roman" w:eastAsia="Times New Roman" w:cs="Times New Roman"/>
                <w:b/>
                <w:sz w:val="28"/>
                <w:szCs w:val="28"/>
              </w:rPr>
              <w:t>Tổng cộng</w:t>
            </w:r>
          </w:p>
        </w:tc>
      </w:tr>
      <w:tr w14:paraId="01BD0306">
        <w:tblPrEx>
          <w:tblCellMar>
            <w:top w:w="15" w:type="dxa"/>
            <w:left w:w="15" w:type="dxa"/>
            <w:bottom w:w="15" w:type="dxa"/>
            <w:right w:w="15" w:type="dxa"/>
          </w:tblCellMar>
        </w:tblPrEx>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E0669A">
            <w:pPr>
              <w:spacing w:after="0" w:line="240" w:lineRule="auto"/>
              <w:rPr>
                <w:rFonts w:ascii="Times New Roman" w:hAnsi="Times New Roman" w:eastAsia="Times New Roman" w:cs="Times New Roman"/>
                <w:sz w:val="28"/>
                <w:szCs w:val="28"/>
              </w:rPr>
            </w:pPr>
          </w:p>
        </w:tc>
        <w:tc>
          <w:tcPr>
            <w:tcW w:w="99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A9CFCA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TN</w:t>
            </w:r>
          </w:p>
        </w:tc>
        <w:tc>
          <w:tcPr>
            <w:tcW w:w="87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6BE6CE8">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TL</w:t>
            </w:r>
          </w:p>
        </w:tc>
        <w:tc>
          <w:tcPr>
            <w:tcW w:w="87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DA21C8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TN</w:t>
            </w:r>
          </w:p>
        </w:tc>
        <w:tc>
          <w:tcPr>
            <w:tcW w:w="85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73A066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TL</w:t>
            </w:r>
          </w:p>
        </w:tc>
        <w:tc>
          <w:tcPr>
            <w:tcW w:w="85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0A5611C">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TN</w:t>
            </w:r>
          </w:p>
        </w:tc>
        <w:tc>
          <w:tcPr>
            <w:tcW w:w="1231" w:type="dxa"/>
            <w:gridSpan w:val="2"/>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54F4987F">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TL</w:t>
            </w:r>
          </w:p>
        </w:tc>
        <w:tc>
          <w:tcPr>
            <w:tcW w:w="2126" w:type="dxa"/>
            <w:tcBorders>
              <w:top w:val="nil"/>
              <w:left w:val="single" w:color="auto" w:sz="4" w:space="0"/>
              <w:bottom w:val="single" w:color="auto" w:sz="8" w:space="0"/>
              <w:right w:val="single" w:color="auto" w:sz="8" w:space="0"/>
            </w:tcBorders>
            <w:shd w:val="clear" w:color="auto" w:fill="FFFFFF"/>
          </w:tcPr>
          <w:p w14:paraId="30B96F96">
            <w:pPr>
              <w:spacing w:after="100" w:afterAutospacing="1" w:line="240" w:lineRule="auto"/>
              <w:rPr>
                <w:rFonts w:ascii="Times New Roman" w:hAnsi="Times New Roman" w:eastAsia="Times New Roman" w:cs="Times New Roman"/>
                <w:sz w:val="28"/>
                <w:szCs w:val="28"/>
              </w:rPr>
            </w:pPr>
          </w:p>
        </w:tc>
      </w:tr>
      <w:tr w14:paraId="1586E6E5">
        <w:tblPrEx>
          <w:tblCellMar>
            <w:top w:w="15" w:type="dxa"/>
            <w:left w:w="15" w:type="dxa"/>
            <w:bottom w:w="15" w:type="dxa"/>
            <w:right w:w="15" w:type="dxa"/>
          </w:tblCellMar>
        </w:tblPrEx>
        <w:tc>
          <w:tcPr>
            <w:tcW w:w="8472" w:type="dxa"/>
            <w:gridSpan w:val="8"/>
            <w:tcBorders>
              <w:top w:val="nil"/>
              <w:left w:val="single" w:color="000000" w:sz="8" w:space="0"/>
              <w:bottom w:val="single" w:color="000000" w:sz="8" w:space="0"/>
              <w:right w:val="single" w:color="auto" w:sz="4" w:space="0"/>
            </w:tcBorders>
            <w:shd w:val="clear" w:color="auto" w:fill="FFFFFF"/>
            <w:tcMar>
              <w:top w:w="0" w:type="dxa"/>
              <w:left w:w="108" w:type="dxa"/>
              <w:bottom w:w="0" w:type="dxa"/>
              <w:right w:w="108" w:type="dxa"/>
            </w:tcMar>
          </w:tcPr>
          <w:p w14:paraId="7868D3DF">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CHƯƠNG 4: VIỆT NAM TỪ NĂM 1945 ĐẾN NĂM 1991</w:t>
            </w:r>
          </w:p>
        </w:tc>
        <w:tc>
          <w:tcPr>
            <w:tcW w:w="2126" w:type="dxa"/>
            <w:tcBorders>
              <w:top w:val="nil"/>
              <w:left w:val="single" w:color="auto" w:sz="4" w:space="0"/>
              <w:bottom w:val="single" w:color="000000" w:sz="8" w:space="0"/>
              <w:right w:val="single" w:color="000000" w:sz="8" w:space="0"/>
            </w:tcBorders>
            <w:shd w:val="clear" w:color="auto" w:fill="FFFFFF"/>
          </w:tcPr>
          <w:p w14:paraId="4A0491C9">
            <w:pPr>
              <w:spacing w:after="100" w:afterAutospacing="1" w:line="240" w:lineRule="auto"/>
              <w:rPr>
                <w:rFonts w:ascii="Times New Roman" w:hAnsi="Times New Roman" w:eastAsia="Times New Roman" w:cs="Times New Roman"/>
                <w:sz w:val="28"/>
                <w:szCs w:val="28"/>
              </w:rPr>
            </w:pPr>
          </w:p>
        </w:tc>
      </w:tr>
      <w:tr w14:paraId="48CAFD36">
        <w:tblPrEx>
          <w:tblCellMar>
            <w:top w:w="15" w:type="dxa"/>
            <w:left w:w="15" w:type="dxa"/>
            <w:bottom w:w="15" w:type="dxa"/>
            <w:right w:w="15" w:type="dxa"/>
          </w:tblCellMar>
        </w:tblPrEx>
        <w:tc>
          <w:tcPr>
            <w:tcW w:w="279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99E7666">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13: Việt Nam trong năm đầu sau Cách mạng tháng Tám năm 1945</w:t>
            </w:r>
          </w:p>
        </w:tc>
        <w:tc>
          <w:tcPr>
            <w:tcW w:w="99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46ED6A5">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1.1*</w:t>
            </w:r>
          </w:p>
        </w:tc>
        <w:tc>
          <w:tcPr>
            <w:tcW w:w="87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1A5F243">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1.1*</w:t>
            </w:r>
          </w:p>
        </w:tc>
        <w:tc>
          <w:tcPr>
            <w:tcW w:w="87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3D7A8F9">
            <w:pPr>
              <w:spacing w:after="0" w:line="240" w:lineRule="auto"/>
              <w:rPr>
                <w:rFonts w:ascii="Times New Roman" w:hAnsi="Times New Roman" w:eastAsia="Times New Roman" w:cs="Times New Roman"/>
                <w:sz w:val="28"/>
                <w:szCs w:val="28"/>
              </w:rPr>
            </w:pPr>
          </w:p>
        </w:tc>
        <w:tc>
          <w:tcPr>
            <w:tcW w:w="85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67E9131">
            <w:pPr>
              <w:spacing w:after="0" w:line="240" w:lineRule="auto"/>
              <w:rPr>
                <w:rFonts w:ascii="Times New Roman" w:hAnsi="Times New Roman" w:eastAsia="Times New Roman" w:cs="Times New Roman"/>
                <w:sz w:val="28"/>
                <w:szCs w:val="28"/>
              </w:rPr>
            </w:pPr>
          </w:p>
        </w:tc>
        <w:tc>
          <w:tcPr>
            <w:tcW w:w="951"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79FACFD">
            <w:pPr>
              <w:spacing w:after="0" w:line="240" w:lineRule="auto"/>
              <w:rPr>
                <w:rFonts w:ascii="Times New Roman" w:hAnsi="Times New Roman" w:eastAsia="Times New Roman" w:cs="Times New Roman"/>
                <w:sz w:val="28"/>
                <w:szCs w:val="28"/>
              </w:rPr>
            </w:pPr>
          </w:p>
        </w:tc>
        <w:tc>
          <w:tcPr>
            <w:tcW w:w="1134" w:type="dxa"/>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0590CA67">
            <w:pPr>
              <w:spacing w:after="0" w:line="240" w:lineRule="auto"/>
              <w:rPr>
                <w:rFonts w:ascii="Times New Roman" w:hAnsi="Times New Roman" w:eastAsia="Times New Roman" w:cs="Times New Roman"/>
                <w:sz w:val="28"/>
                <w:szCs w:val="28"/>
              </w:rPr>
            </w:pPr>
          </w:p>
        </w:tc>
        <w:tc>
          <w:tcPr>
            <w:tcW w:w="2126" w:type="dxa"/>
            <w:tcBorders>
              <w:top w:val="nil"/>
              <w:left w:val="single" w:color="auto" w:sz="4" w:space="0"/>
              <w:bottom w:val="single" w:color="auto" w:sz="8" w:space="0"/>
              <w:right w:val="single" w:color="auto" w:sz="8" w:space="0"/>
            </w:tcBorders>
            <w:shd w:val="clear" w:color="auto" w:fill="FFFFFF"/>
          </w:tcPr>
          <w:p w14:paraId="25531197">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1.25đ+1.25đ*</w:t>
            </w:r>
          </w:p>
          <w:p w14:paraId="324BFD33">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12.5%+12.5%*</w:t>
            </w:r>
          </w:p>
          <w:p w14:paraId="1D86FDD8">
            <w:pPr>
              <w:spacing w:after="0" w:line="240" w:lineRule="auto"/>
              <w:rPr>
                <w:rFonts w:ascii="Times New Roman" w:hAnsi="Times New Roman" w:eastAsia="Times New Roman" w:cs="Times New Roman"/>
                <w:sz w:val="28"/>
                <w:szCs w:val="28"/>
              </w:rPr>
            </w:pPr>
          </w:p>
        </w:tc>
      </w:tr>
      <w:tr w14:paraId="04277CC3">
        <w:tblPrEx>
          <w:tblCellMar>
            <w:top w:w="15" w:type="dxa"/>
            <w:left w:w="15" w:type="dxa"/>
            <w:bottom w:w="15" w:type="dxa"/>
            <w:right w:w="15" w:type="dxa"/>
          </w:tblCellMar>
        </w:tblPrEx>
        <w:tc>
          <w:tcPr>
            <w:tcW w:w="279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FC4B3E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14: Việt Nam kháng chiến chống thực dân Pháp xâm lược giai đoạn 1946 - 1950</w:t>
            </w:r>
          </w:p>
        </w:tc>
        <w:tc>
          <w:tcPr>
            <w:tcW w:w="99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BA31152">
            <w:pPr>
              <w:spacing w:after="0" w:line="240" w:lineRule="auto"/>
              <w:rPr>
                <w:rFonts w:ascii="Times New Roman" w:hAnsi="Times New Roman" w:eastAsia="Times New Roman" w:cs="Times New Roman"/>
                <w:sz w:val="28"/>
                <w:szCs w:val="28"/>
              </w:rPr>
            </w:pPr>
          </w:p>
        </w:tc>
        <w:tc>
          <w:tcPr>
            <w:tcW w:w="87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69AE35E">
            <w:pPr>
              <w:spacing w:after="0" w:line="240" w:lineRule="auto"/>
              <w:rPr>
                <w:rFonts w:ascii="Times New Roman" w:hAnsi="Times New Roman" w:eastAsia="Times New Roman" w:cs="Times New Roman"/>
                <w:sz w:val="28"/>
                <w:szCs w:val="28"/>
              </w:rPr>
            </w:pPr>
          </w:p>
        </w:tc>
        <w:tc>
          <w:tcPr>
            <w:tcW w:w="87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0AEE9E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1.1*</w:t>
            </w:r>
          </w:p>
        </w:tc>
        <w:tc>
          <w:tcPr>
            <w:tcW w:w="85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E02D1C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 ý</w:t>
            </w:r>
          </w:p>
        </w:tc>
        <w:tc>
          <w:tcPr>
            <w:tcW w:w="951"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09DC41E">
            <w:pPr>
              <w:spacing w:after="0" w:line="240" w:lineRule="auto"/>
              <w:rPr>
                <w:rFonts w:ascii="Times New Roman" w:hAnsi="Times New Roman" w:eastAsia="Times New Roman" w:cs="Times New Roman"/>
                <w:sz w:val="28"/>
                <w:szCs w:val="28"/>
              </w:rPr>
            </w:pPr>
          </w:p>
        </w:tc>
        <w:tc>
          <w:tcPr>
            <w:tcW w:w="1134" w:type="dxa"/>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74261866">
            <w:pPr>
              <w:spacing w:after="0" w:line="240" w:lineRule="auto"/>
              <w:rPr>
                <w:rFonts w:ascii="Times New Roman" w:hAnsi="Times New Roman" w:eastAsia="Times New Roman" w:cs="Times New Roman"/>
                <w:sz w:val="28"/>
                <w:szCs w:val="28"/>
              </w:rPr>
            </w:pPr>
          </w:p>
        </w:tc>
        <w:tc>
          <w:tcPr>
            <w:tcW w:w="2126" w:type="dxa"/>
            <w:tcBorders>
              <w:top w:val="nil"/>
              <w:left w:val="single" w:color="auto" w:sz="4" w:space="0"/>
              <w:bottom w:val="single" w:color="auto" w:sz="8" w:space="0"/>
              <w:right w:val="single" w:color="auto" w:sz="8" w:space="0"/>
            </w:tcBorders>
            <w:shd w:val="clear" w:color="auto" w:fill="FFFFFF"/>
          </w:tcPr>
          <w:p w14:paraId="4B521C1B">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0.75đ+ 0.25đ*</w:t>
            </w:r>
          </w:p>
          <w:p w14:paraId="6353EF75">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0.75% +0.25%*</w:t>
            </w:r>
          </w:p>
        </w:tc>
      </w:tr>
      <w:tr w14:paraId="43587C7C">
        <w:tblPrEx>
          <w:tblCellMar>
            <w:top w:w="15" w:type="dxa"/>
            <w:left w:w="15" w:type="dxa"/>
            <w:bottom w:w="15" w:type="dxa"/>
            <w:right w:w="15" w:type="dxa"/>
          </w:tblCellMar>
        </w:tblPrEx>
        <w:tc>
          <w:tcPr>
            <w:tcW w:w="279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261FF1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15: Việt Nam kháng chiến chống thực dân Pháp xâm lược giai đoạn 1951 – 1954</w:t>
            </w:r>
          </w:p>
        </w:tc>
        <w:tc>
          <w:tcPr>
            <w:tcW w:w="99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298C906">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87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5AD8BB3">
            <w:pPr>
              <w:spacing w:after="0" w:line="240" w:lineRule="auto"/>
              <w:rPr>
                <w:rFonts w:ascii="Times New Roman" w:hAnsi="Times New Roman" w:eastAsia="Times New Roman" w:cs="Times New Roman"/>
                <w:sz w:val="28"/>
                <w:szCs w:val="28"/>
              </w:rPr>
            </w:pPr>
          </w:p>
        </w:tc>
        <w:tc>
          <w:tcPr>
            <w:tcW w:w="87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597ECCA">
            <w:pPr>
              <w:spacing w:after="0" w:line="240" w:lineRule="auto"/>
              <w:rPr>
                <w:rFonts w:ascii="Times New Roman" w:hAnsi="Times New Roman" w:eastAsia="Times New Roman" w:cs="Times New Roman"/>
                <w:sz w:val="28"/>
                <w:szCs w:val="28"/>
              </w:rPr>
            </w:pPr>
          </w:p>
        </w:tc>
        <w:tc>
          <w:tcPr>
            <w:tcW w:w="85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9BF03F3">
            <w:pPr>
              <w:spacing w:after="0" w:line="240" w:lineRule="auto"/>
              <w:rPr>
                <w:rFonts w:ascii="Times New Roman" w:hAnsi="Times New Roman" w:eastAsia="Times New Roman" w:cs="Times New Roman"/>
                <w:sz w:val="28"/>
                <w:szCs w:val="28"/>
              </w:rPr>
            </w:pPr>
          </w:p>
        </w:tc>
        <w:tc>
          <w:tcPr>
            <w:tcW w:w="951"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72033C5">
            <w:pPr>
              <w:spacing w:after="0" w:line="240" w:lineRule="auto"/>
              <w:rPr>
                <w:rFonts w:ascii="Times New Roman" w:hAnsi="Times New Roman" w:eastAsia="Times New Roman" w:cs="Times New Roman"/>
                <w:sz w:val="28"/>
                <w:szCs w:val="28"/>
              </w:rPr>
            </w:pPr>
          </w:p>
        </w:tc>
        <w:tc>
          <w:tcPr>
            <w:tcW w:w="1134" w:type="dxa"/>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156BA141">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1ý</w:t>
            </w:r>
          </w:p>
        </w:tc>
        <w:tc>
          <w:tcPr>
            <w:tcW w:w="2126" w:type="dxa"/>
            <w:tcBorders>
              <w:top w:val="nil"/>
              <w:left w:val="single" w:color="auto" w:sz="4" w:space="0"/>
              <w:bottom w:val="single" w:color="auto" w:sz="8" w:space="0"/>
              <w:right w:val="single" w:color="auto" w:sz="8" w:space="0"/>
            </w:tcBorders>
            <w:shd w:val="clear" w:color="auto" w:fill="FFFFFF"/>
          </w:tcPr>
          <w:p w14:paraId="58D87EC0">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0.75đ</w:t>
            </w:r>
          </w:p>
          <w:p w14:paraId="3272A5B2">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0.75%</w:t>
            </w:r>
          </w:p>
        </w:tc>
      </w:tr>
      <w:tr w14:paraId="6AD2E386">
        <w:tblPrEx>
          <w:tblCellMar>
            <w:top w:w="15" w:type="dxa"/>
            <w:left w:w="15" w:type="dxa"/>
            <w:bottom w:w="15" w:type="dxa"/>
            <w:right w:w="15" w:type="dxa"/>
          </w:tblCellMar>
        </w:tblPrEx>
        <w:tc>
          <w:tcPr>
            <w:tcW w:w="279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3BC1E86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16: Việt Nam kháng chiến chống Mỹ, cứu nước, thống nhất đất nước giai đoạn 1954 – 1965</w:t>
            </w:r>
          </w:p>
        </w:tc>
        <w:tc>
          <w:tcPr>
            <w:tcW w:w="99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2A08D3C">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1.1*</w:t>
            </w:r>
          </w:p>
        </w:tc>
        <w:tc>
          <w:tcPr>
            <w:tcW w:w="87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DA452E8">
            <w:pPr>
              <w:spacing w:after="0" w:line="240" w:lineRule="auto"/>
              <w:rPr>
                <w:rFonts w:ascii="Times New Roman" w:hAnsi="Times New Roman" w:eastAsia="Times New Roman" w:cs="Times New Roman"/>
                <w:sz w:val="28"/>
                <w:szCs w:val="28"/>
              </w:rPr>
            </w:pPr>
          </w:p>
        </w:tc>
        <w:tc>
          <w:tcPr>
            <w:tcW w:w="87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0CE3B5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85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DE2A070">
            <w:pPr>
              <w:spacing w:after="0" w:line="240" w:lineRule="auto"/>
              <w:rPr>
                <w:rFonts w:ascii="Times New Roman" w:hAnsi="Times New Roman" w:eastAsia="Times New Roman" w:cs="Times New Roman"/>
                <w:sz w:val="28"/>
                <w:szCs w:val="28"/>
              </w:rPr>
            </w:pPr>
          </w:p>
        </w:tc>
        <w:tc>
          <w:tcPr>
            <w:tcW w:w="951"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E5FC04C">
            <w:pPr>
              <w:spacing w:after="0" w:line="240" w:lineRule="auto"/>
              <w:rPr>
                <w:rFonts w:ascii="Times New Roman" w:hAnsi="Times New Roman" w:eastAsia="Times New Roman" w:cs="Times New Roman"/>
                <w:sz w:val="28"/>
                <w:szCs w:val="28"/>
              </w:rPr>
            </w:pPr>
          </w:p>
        </w:tc>
        <w:tc>
          <w:tcPr>
            <w:tcW w:w="1134" w:type="dxa"/>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60829855">
            <w:pPr>
              <w:spacing w:after="0" w:line="240" w:lineRule="auto"/>
              <w:rPr>
                <w:rFonts w:ascii="Times New Roman" w:hAnsi="Times New Roman" w:eastAsia="Times New Roman" w:cs="Times New Roman"/>
                <w:sz w:val="28"/>
                <w:szCs w:val="28"/>
              </w:rPr>
            </w:pPr>
          </w:p>
        </w:tc>
        <w:tc>
          <w:tcPr>
            <w:tcW w:w="2126" w:type="dxa"/>
            <w:tcBorders>
              <w:top w:val="nil"/>
              <w:left w:val="single" w:color="auto" w:sz="4" w:space="0"/>
              <w:bottom w:val="single" w:color="auto" w:sz="8" w:space="0"/>
              <w:right w:val="single" w:color="auto" w:sz="8" w:space="0"/>
            </w:tcBorders>
            <w:shd w:val="clear" w:color="auto" w:fill="FFFFFF"/>
          </w:tcPr>
          <w:p w14:paraId="0E244DA7">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0.25đ=0.25đ*</w:t>
            </w:r>
          </w:p>
          <w:p w14:paraId="40EB8BE8">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0.25%+0.25%*</w:t>
            </w:r>
          </w:p>
        </w:tc>
      </w:tr>
      <w:tr w14:paraId="2AE8449D">
        <w:tblPrEx>
          <w:tblCellMar>
            <w:top w:w="15" w:type="dxa"/>
            <w:left w:w="15" w:type="dxa"/>
            <w:bottom w:w="15" w:type="dxa"/>
            <w:right w:w="15" w:type="dxa"/>
          </w:tblCellMar>
        </w:tblPrEx>
        <w:tc>
          <w:tcPr>
            <w:tcW w:w="279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6D00BF1">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17: Việt Nam kháng chiến chống Mỹ, cứu nước, thống nhất đất nước giai đoạn 1965 – 1975</w:t>
            </w:r>
          </w:p>
        </w:tc>
        <w:tc>
          <w:tcPr>
            <w:tcW w:w="99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84C65BC">
            <w:pPr>
              <w:spacing w:after="0" w:line="240" w:lineRule="auto"/>
              <w:rPr>
                <w:rFonts w:ascii="Times New Roman" w:hAnsi="Times New Roman" w:eastAsia="Times New Roman" w:cs="Times New Roman"/>
                <w:sz w:val="28"/>
                <w:szCs w:val="28"/>
              </w:rPr>
            </w:pPr>
          </w:p>
        </w:tc>
        <w:tc>
          <w:tcPr>
            <w:tcW w:w="87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E9CD5AF">
            <w:pPr>
              <w:spacing w:after="0" w:line="240" w:lineRule="auto"/>
              <w:rPr>
                <w:rFonts w:ascii="Times New Roman" w:hAnsi="Times New Roman" w:eastAsia="Times New Roman" w:cs="Times New Roman"/>
                <w:sz w:val="28"/>
                <w:szCs w:val="28"/>
              </w:rPr>
            </w:pPr>
          </w:p>
        </w:tc>
        <w:tc>
          <w:tcPr>
            <w:tcW w:w="87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8A2EE2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1.1*</w:t>
            </w:r>
          </w:p>
        </w:tc>
        <w:tc>
          <w:tcPr>
            <w:tcW w:w="85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BC8A026">
            <w:pPr>
              <w:spacing w:after="0" w:line="240" w:lineRule="auto"/>
              <w:rPr>
                <w:rFonts w:ascii="Times New Roman" w:hAnsi="Times New Roman" w:eastAsia="Times New Roman" w:cs="Times New Roman"/>
                <w:sz w:val="28"/>
                <w:szCs w:val="28"/>
              </w:rPr>
            </w:pPr>
          </w:p>
        </w:tc>
        <w:tc>
          <w:tcPr>
            <w:tcW w:w="951"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7A9325F">
            <w:pPr>
              <w:spacing w:after="0" w:line="240" w:lineRule="auto"/>
              <w:rPr>
                <w:rFonts w:ascii="Times New Roman" w:hAnsi="Times New Roman" w:eastAsia="Times New Roman" w:cs="Times New Roman"/>
                <w:sz w:val="28"/>
                <w:szCs w:val="28"/>
              </w:rPr>
            </w:pPr>
          </w:p>
        </w:tc>
        <w:tc>
          <w:tcPr>
            <w:tcW w:w="1134" w:type="dxa"/>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18727FBA">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 ý</w:t>
            </w:r>
          </w:p>
        </w:tc>
        <w:tc>
          <w:tcPr>
            <w:tcW w:w="2126" w:type="dxa"/>
            <w:tcBorders>
              <w:top w:val="nil"/>
              <w:left w:val="single" w:color="auto" w:sz="4" w:space="0"/>
              <w:bottom w:val="single" w:color="auto" w:sz="8" w:space="0"/>
              <w:right w:val="single" w:color="auto" w:sz="8" w:space="0"/>
            </w:tcBorders>
            <w:shd w:val="clear" w:color="auto" w:fill="FFFFFF"/>
          </w:tcPr>
          <w:p w14:paraId="4B5E5DC5">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0.75đ+0.25đ*</w:t>
            </w:r>
          </w:p>
          <w:p w14:paraId="561BA6E0">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0.75%+0.25%*</w:t>
            </w:r>
          </w:p>
        </w:tc>
      </w:tr>
      <w:tr w14:paraId="5F709F3F">
        <w:tblPrEx>
          <w:tblCellMar>
            <w:top w:w="15" w:type="dxa"/>
            <w:left w:w="15" w:type="dxa"/>
            <w:bottom w:w="15" w:type="dxa"/>
            <w:right w:w="15" w:type="dxa"/>
          </w:tblCellMar>
        </w:tblPrEx>
        <w:tc>
          <w:tcPr>
            <w:tcW w:w="279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28E297C5">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18: Việt Nam từ năm 1976 đến năm 1991</w:t>
            </w:r>
          </w:p>
        </w:tc>
        <w:tc>
          <w:tcPr>
            <w:tcW w:w="99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FCA3E2D">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1.2*</w:t>
            </w:r>
          </w:p>
        </w:tc>
        <w:tc>
          <w:tcPr>
            <w:tcW w:w="87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B0032D1">
            <w:pPr>
              <w:spacing w:after="0" w:line="240" w:lineRule="auto"/>
              <w:rPr>
                <w:rFonts w:ascii="Times New Roman" w:hAnsi="Times New Roman" w:eastAsia="Times New Roman" w:cs="Times New Roman"/>
                <w:sz w:val="28"/>
                <w:szCs w:val="28"/>
              </w:rPr>
            </w:pPr>
          </w:p>
        </w:tc>
        <w:tc>
          <w:tcPr>
            <w:tcW w:w="87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AD35FA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85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863DC87">
            <w:pPr>
              <w:spacing w:after="0" w:line="240" w:lineRule="auto"/>
              <w:rPr>
                <w:rFonts w:ascii="Times New Roman" w:hAnsi="Times New Roman" w:eastAsia="Times New Roman" w:cs="Times New Roman"/>
                <w:sz w:val="28"/>
                <w:szCs w:val="28"/>
              </w:rPr>
            </w:pPr>
          </w:p>
        </w:tc>
        <w:tc>
          <w:tcPr>
            <w:tcW w:w="951"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CC4432C">
            <w:pPr>
              <w:spacing w:after="0" w:line="240" w:lineRule="auto"/>
              <w:rPr>
                <w:rFonts w:ascii="Times New Roman" w:hAnsi="Times New Roman" w:eastAsia="Times New Roman" w:cs="Times New Roman"/>
                <w:sz w:val="28"/>
                <w:szCs w:val="28"/>
              </w:rPr>
            </w:pPr>
          </w:p>
        </w:tc>
        <w:tc>
          <w:tcPr>
            <w:tcW w:w="1134" w:type="dxa"/>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6B86E32A">
            <w:pPr>
              <w:spacing w:after="0" w:line="240" w:lineRule="auto"/>
              <w:rPr>
                <w:rFonts w:ascii="Times New Roman" w:hAnsi="Times New Roman" w:eastAsia="Times New Roman" w:cs="Times New Roman"/>
                <w:sz w:val="28"/>
                <w:szCs w:val="28"/>
              </w:rPr>
            </w:pPr>
          </w:p>
        </w:tc>
        <w:tc>
          <w:tcPr>
            <w:tcW w:w="2126" w:type="dxa"/>
            <w:tcBorders>
              <w:top w:val="nil"/>
              <w:left w:val="single" w:color="auto" w:sz="4" w:space="0"/>
              <w:bottom w:val="single" w:color="auto" w:sz="8" w:space="0"/>
              <w:right w:val="single" w:color="auto" w:sz="8" w:space="0"/>
            </w:tcBorders>
            <w:shd w:val="clear" w:color="auto" w:fill="FFFFFF"/>
          </w:tcPr>
          <w:p w14:paraId="43C75FB0">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0.5đ+0.5đ*</w:t>
            </w:r>
          </w:p>
          <w:p w14:paraId="70364A0B">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5%+5%*</w:t>
            </w:r>
          </w:p>
        </w:tc>
      </w:tr>
      <w:tr w14:paraId="1E8BB606">
        <w:tblPrEx>
          <w:tblCellMar>
            <w:top w:w="15" w:type="dxa"/>
            <w:left w:w="15" w:type="dxa"/>
            <w:bottom w:w="15" w:type="dxa"/>
            <w:right w:w="15" w:type="dxa"/>
          </w:tblCellMar>
        </w:tblPrEx>
        <w:tc>
          <w:tcPr>
            <w:tcW w:w="279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8744F3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Tổng số câu TN/TL</w:t>
            </w:r>
          </w:p>
        </w:tc>
        <w:tc>
          <w:tcPr>
            <w:tcW w:w="99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0DAF75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4</w:t>
            </w:r>
          </w:p>
        </w:tc>
        <w:tc>
          <w:tcPr>
            <w:tcW w:w="87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45E8F90">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1 </w:t>
            </w:r>
          </w:p>
        </w:tc>
        <w:tc>
          <w:tcPr>
            <w:tcW w:w="87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294C34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4</w:t>
            </w:r>
          </w:p>
        </w:tc>
        <w:tc>
          <w:tcPr>
            <w:tcW w:w="85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53A921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 ý</w:t>
            </w:r>
          </w:p>
        </w:tc>
        <w:tc>
          <w:tcPr>
            <w:tcW w:w="951"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BE25522">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0</w:t>
            </w:r>
          </w:p>
        </w:tc>
        <w:tc>
          <w:tcPr>
            <w:tcW w:w="1134" w:type="dxa"/>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3003947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2 ý</w:t>
            </w:r>
          </w:p>
        </w:tc>
        <w:tc>
          <w:tcPr>
            <w:tcW w:w="2126" w:type="dxa"/>
            <w:tcBorders>
              <w:top w:val="nil"/>
              <w:left w:val="single" w:color="auto" w:sz="4" w:space="0"/>
              <w:bottom w:val="single" w:color="auto" w:sz="8" w:space="0"/>
              <w:right w:val="single" w:color="auto" w:sz="8" w:space="0"/>
            </w:tcBorders>
            <w:shd w:val="clear" w:color="auto" w:fill="FFFFFF"/>
          </w:tcPr>
          <w:p w14:paraId="5CEB65B6">
            <w:pPr>
              <w:spacing w:after="100" w:afterAutospacing="1"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10</w:t>
            </w:r>
          </w:p>
        </w:tc>
      </w:tr>
      <w:tr w14:paraId="7CE088CA">
        <w:tblPrEx>
          <w:tblCellMar>
            <w:top w:w="15" w:type="dxa"/>
            <w:left w:w="15" w:type="dxa"/>
            <w:bottom w:w="15" w:type="dxa"/>
            <w:right w:w="15" w:type="dxa"/>
          </w:tblCellMar>
        </w:tblPrEx>
        <w:tc>
          <w:tcPr>
            <w:tcW w:w="279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2C9BA8A">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Điểm số</w:t>
            </w:r>
          </w:p>
        </w:tc>
        <w:tc>
          <w:tcPr>
            <w:tcW w:w="99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EC524F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1,0</w:t>
            </w:r>
          </w:p>
        </w:tc>
        <w:tc>
          <w:tcPr>
            <w:tcW w:w="874"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2AA776C">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1,0</w:t>
            </w:r>
          </w:p>
        </w:tc>
        <w:tc>
          <w:tcPr>
            <w:tcW w:w="87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60F1F4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1,0</w:t>
            </w:r>
          </w:p>
        </w:tc>
        <w:tc>
          <w:tcPr>
            <w:tcW w:w="85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773B211">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0,5</w:t>
            </w:r>
          </w:p>
        </w:tc>
        <w:tc>
          <w:tcPr>
            <w:tcW w:w="951"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52CFF42">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0</w:t>
            </w:r>
          </w:p>
        </w:tc>
        <w:tc>
          <w:tcPr>
            <w:tcW w:w="1134" w:type="dxa"/>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3D45B42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1,5</w:t>
            </w:r>
          </w:p>
        </w:tc>
        <w:tc>
          <w:tcPr>
            <w:tcW w:w="2126" w:type="dxa"/>
            <w:tcBorders>
              <w:top w:val="nil"/>
              <w:left w:val="single" w:color="auto" w:sz="4" w:space="0"/>
              <w:bottom w:val="single" w:color="auto" w:sz="8" w:space="0"/>
              <w:right w:val="single" w:color="auto" w:sz="8" w:space="0"/>
            </w:tcBorders>
            <w:shd w:val="clear" w:color="auto" w:fill="FFFFFF"/>
          </w:tcPr>
          <w:p w14:paraId="2977FA0E">
            <w:pPr>
              <w:spacing w:after="100" w:afterAutospacing="1"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5</w:t>
            </w:r>
          </w:p>
        </w:tc>
      </w:tr>
      <w:tr w14:paraId="5EFD7943">
        <w:tblPrEx>
          <w:tblCellMar>
            <w:top w:w="15" w:type="dxa"/>
            <w:left w:w="15" w:type="dxa"/>
            <w:bottom w:w="15" w:type="dxa"/>
            <w:right w:w="15" w:type="dxa"/>
          </w:tblCellMar>
        </w:tblPrEx>
        <w:tc>
          <w:tcPr>
            <w:tcW w:w="2790"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680FA2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Tổng số điểm</w:t>
            </w:r>
          </w:p>
        </w:tc>
        <w:tc>
          <w:tcPr>
            <w:tcW w:w="1872"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CE18598">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2,0 điểm</w:t>
            </w:r>
          </w:p>
          <w:p w14:paraId="1F18D0AA">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20%</w:t>
            </w:r>
          </w:p>
        </w:tc>
        <w:tc>
          <w:tcPr>
            <w:tcW w:w="1725" w:type="dxa"/>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27905EA">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1,5 điểm</w:t>
            </w:r>
          </w:p>
          <w:p w14:paraId="6AD63BA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15%</w:t>
            </w:r>
          </w:p>
        </w:tc>
        <w:tc>
          <w:tcPr>
            <w:tcW w:w="2085" w:type="dxa"/>
            <w:gridSpan w:val="3"/>
            <w:tcBorders>
              <w:top w:val="nil"/>
              <w:left w:val="nil"/>
              <w:bottom w:val="single" w:color="auto" w:sz="8" w:space="0"/>
              <w:right w:val="single" w:color="auto" w:sz="4" w:space="0"/>
            </w:tcBorders>
            <w:shd w:val="clear" w:color="auto" w:fill="FFFFFF"/>
            <w:tcMar>
              <w:top w:w="0" w:type="dxa"/>
              <w:left w:w="108" w:type="dxa"/>
              <w:bottom w:w="0" w:type="dxa"/>
              <w:right w:w="108" w:type="dxa"/>
            </w:tcMar>
          </w:tcPr>
          <w:p w14:paraId="78D58E22">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 1,5 điểm</w:t>
            </w:r>
          </w:p>
          <w:p w14:paraId="1843183F">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15%</w:t>
            </w:r>
          </w:p>
        </w:tc>
        <w:tc>
          <w:tcPr>
            <w:tcW w:w="2126" w:type="dxa"/>
            <w:tcBorders>
              <w:top w:val="nil"/>
              <w:left w:val="single" w:color="auto" w:sz="4" w:space="0"/>
              <w:bottom w:val="single" w:color="auto" w:sz="8" w:space="0"/>
              <w:right w:val="single" w:color="auto" w:sz="8" w:space="0"/>
            </w:tcBorders>
            <w:shd w:val="clear" w:color="auto" w:fill="FFFFFF"/>
          </w:tcPr>
          <w:p w14:paraId="1BC33B1A">
            <w:pPr>
              <w:rPr>
                <w:rFonts w:ascii="Times New Roman" w:hAnsi="Times New Roman" w:eastAsia="Times New Roman" w:cs="Times New Roman"/>
                <w:b/>
                <w:sz w:val="28"/>
                <w:szCs w:val="28"/>
              </w:rPr>
            </w:pPr>
            <w:r>
              <w:rPr>
                <w:rFonts w:ascii="Times New Roman" w:hAnsi="Times New Roman" w:eastAsia="Times New Roman" w:cs="Times New Roman"/>
                <w:sz w:val="28"/>
                <w:szCs w:val="28"/>
              </w:rPr>
              <w:t xml:space="preserve"> </w:t>
            </w:r>
            <w:r>
              <w:rPr>
                <w:rFonts w:ascii="Times New Roman" w:hAnsi="Times New Roman" w:eastAsia="Times New Roman" w:cs="Times New Roman"/>
                <w:b/>
                <w:sz w:val="28"/>
                <w:szCs w:val="28"/>
              </w:rPr>
              <w:t>5.0điểm</w:t>
            </w:r>
          </w:p>
          <w:p w14:paraId="3C7218AE">
            <w:pPr>
              <w:spacing w:after="100" w:afterAutospacing="1"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50%</w:t>
            </w:r>
          </w:p>
        </w:tc>
      </w:tr>
    </w:tbl>
    <w:p w14:paraId="6096DDF3">
      <w:pPr>
        <w:shd w:val="clear" w:color="auto" w:fill="FFFFFF"/>
        <w:spacing w:after="100" w:afterAutospacing="1" w:line="240" w:lineRule="auto"/>
        <w:rPr>
          <w:rFonts w:ascii="Times New Roman" w:hAnsi="Times New Roman" w:eastAsia="Times New Roman" w:cs="Times New Roman"/>
          <w:b/>
          <w:bCs/>
          <w:sz w:val="28"/>
          <w:szCs w:val="28"/>
        </w:rPr>
      </w:pPr>
    </w:p>
    <w:tbl>
      <w:tblPr>
        <w:tblStyle w:val="3"/>
        <w:tblW w:w="15287" w:type="dxa"/>
        <w:tblInd w:w="-601" w:type="dxa"/>
        <w:tblLayout w:type="autofit"/>
        <w:tblCellMar>
          <w:top w:w="0" w:type="dxa"/>
          <w:left w:w="108" w:type="dxa"/>
          <w:bottom w:w="0" w:type="dxa"/>
          <w:right w:w="108" w:type="dxa"/>
        </w:tblCellMar>
      </w:tblPr>
      <w:tblGrid>
        <w:gridCol w:w="6149"/>
        <w:gridCol w:w="9138"/>
      </w:tblGrid>
      <w:tr w14:paraId="7905143E">
        <w:tblPrEx>
          <w:tblCellMar>
            <w:top w:w="0" w:type="dxa"/>
            <w:left w:w="108" w:type="dxa"/>
            <w:bottom w:w="0" w:type="dxa"/>
            <w:right w:w="108" w:type="dxa"/>
          </w:tblCellMar>
        </w:tblPrEx>
        <w:trPr>
          <w:trHeight w:val="1307" w:hRule="atLeast"/>
        </w:trPr>
        <w:tc>
          <w:tcPr>
            <w:tcW w:w="6149" w:type="dxa"/>
            <w:shd w:val="clear" w:color="auto" w:fill="auto"/>
          </w:tcPr>
          <w:p w14:paraId="50E527D6">
            <w:pPr>
              <w:pStyle w:val="8"/>
              <w:jc w:val="center"/>
              <w:rPr>
                <w:rFonts w:ascii="Times New Roman" w:hAnsi="Times New Roman" w:cs="Times New Roman"/>
                <w:sz w:val="28"/>
                <w:szCs w:val="28"/>
              </w:rPr>
            </w:pPr>
          </w:p>
          <w:p w14:paraId="71EB3855">
            <w:pPr>
              <w:pStyle w:val="8"/>
              <w:jc w:val="center"/>
              <w:rPr>
                <w:rFonts w:ascii="Times New Roman" w:hAnsi="Times New Roman" w:cs="Times New Roman"/>
                <w:sz w:val="28"/>
                <w:szCs w:val="28"/>
              </w:rPr>
            </w:pPr>
            <w:r>
              <w:rPr>
                <w:rFonts w:ascii="Times New Roman" w:hAnsi="Times New Roman" w:cs="Times New Roman"/>
                <w:sz w:val="28"/>
                <w:szCs w:val="28"/>
              </w:rPr>
              <w:t xml:space="preserve">UBND XÃ QUẾ SƠN TRUNG  </w:t>
            </w:r>
          </w:p>
          <w:p w14:paraId="1CD6D7DC">
            <w:pPr>
              <w:pStyle w:val="8"/>
              <w:jc w:val="center"/>
              <w:rPr>
                <w:rFonts w:ascii="Times New Roman" w:hAnsi="Times New Roman" w:cs="Times New Roman"/>
                <w:sz w:val="28"/>
                <w:szCs w:val="28"/>
              </w:rPr>
            </w:pPr>
            <w:r>
              <w:rPr>
                <w:rFonts w:ascii="Times New Roman" w:hAnsi="Times New Roman" w:cs="Times New Roman"/>
                <w:b/>
                <w:sz w:val="28"/>
                <w:szCs w:val="28"/>
              </w:rPr>
              <w:t>TRƯỜNG THCS QUẾ THUẬN</w:t>
            </w:r>
          </w:p>
        </w:tc>
        <w:tc>
          <w:tcPr>
            <w:tcW w:w="9138" w:type="dxa"/>
            <w:shd w:val="clear" w:color="auto" w:fill="auto"/>
          </w:tcPr>
          <w:p w14:paraId="70D766A6">
            <w:pPr>
              <w:pStyle w:val="8"/>
              <w:rPr>
                <w:rFonts w:ascii="Times New Roman" w:hAnsi="Times New Roman" w:eastAsia="Arial" w:cs="Times New Roman"/>
                <w:b/>
                <w:sz w:val="28"/>
                <w:szCs w:val="28"/>
              </w:rPr>
            </w:pPr>
            <w:r>
              <w:rPr>
                <w:rFonts w:ascii="Times New Roman" w:hAnsi="Times New Roman" w:eastAsia="Arial" w:cs="Times New Roman"/>
                <w:b/>
                <w:sz w:val="28"/>
                <w:szCs w:val="28"/>
              </w:rPr>
              <w:t xml:space="preserve">                          </w:t>
            </w:r>
          </w:p>
          <w:p w14:paraId="622AD5A0">
            <w:pPr>
              <w:pStyle w:val="8"/>
              <w:rPr>
                <w:rFonts w:ascii="Times New Roman" w:hAnsi="Times New Roman" w:cs="Times New Roman"/>
                <w:b/>
                <w:sz w:val="28"/>
                <w:szCs w:val="28"/>
              </w:rPr>
            </w:pPr>
            <w:r>
              <w:rPr>
                <w:rFonts w:ascii="Times New Roman" w:hAnsi="Times New Roman" w:eastAsia="Arial" w:cs="Times New Roman"/>
                <w:b/>
                <w:sz w:val="28"/>
                <w:szCs w:val="28"/>
              </w:rPr>
              <w:t xml:space="preserve">                          BẢNG ĐẶC TẢ</w:t>
            </w:r>
          </w:p>
          <w:p w14:paraId="247C431B">
            <w:pPr>
              <w:pStyle w:val="8"/>
              <w:rPr>
                <w:rFonts w:ascii="Times New Roman" w:hAnsi="Times New Roman" w:cs="Times New Roman"/>
                <w:b/>
                <w:sz w:val="28"/>
                <w:szCs w:val="28"/>
              </w:rPr>
            </w:pPr>
            <w:r>
              <w:rPr>
                <w:rFonts w:ascii="Times New Roman" w:hAnsi="Times New Roman" w:cs="Times New Roman"/>
                <w:b/>
                <w:sz w:val="28"/>
                <w:szCs w:val="28"/>
              </w:rPr>
              <w:t>KIỂM TRA GIỮA KỲ II NĂM  2025 - 2026</w:t>
            </w:r>
          </w:p>
          <w:p w14:paraId="588ADBE5">
            <w:pPr>
              <w:pStyle w:val="8"/>
              <w:rPr>
                <w:rFonts w:ascii="Times New Roman" w:hAnsi="Times New Roman" w:cs="Times New Roman"/>
                <w:b/>
                <w:sz w:val="28"/>
                <w:szCs w:val="28"/>
              </w:rPr>
            </w:pPr>
            <w:r>
              <w:rPr>
                <w:rFonts w:ascii="Times New Roman" w:hAnsi="Times New Roman" w:cs="Times New Roman"/>
                <w:b/>
                <w:sz w:val="28"/>
                <w:szCs w:val="28"/>
              </w:rPr>
              <w:t>MÔN LỊCH SỬ VÀ ĐỊA LÝ - LỚP 9</w:t>
            </w:r>
          </w:p>
          <w:p w14:paraId="68A64AE0">
            <w:pPr>
              <w:pStyle w:val="8"/>
              <w:rPr>
                <w:rFonts w:ascii="Times New Roman" w:hAnsi="Times New Roman" w:cs="Times New Roman"/>
                <w:b/>
                <w:sz w:val="28"/>
                <w:szCs w:val="28"/>
              </w:rPr>
            </w:pPr>
            <w:r>
              <w:rPr>
                <w:rFonts w:ascii="Times New Roman" w:hAnsi="Times New Roman" w:cs="Times New Roman"/>
                <w:b/>
                <w:sz w:val="28"/>
                <w:szCs w:val="28"/>
              </w:rPr>
              <w:t>PHÂN MÔN LỊCH SỬ</w:t>
            </w:r>
          </w:p>
        </w:tc>
      </w:tr>
    </w:tbl>
    <w:p w14:paraId="23DBFBBF">
      <w:pPr>
        <w:shd w:val="clear" w:color="auto" w:fill="FFFFFF"/>
        <w:spacing w:after="100" w:afterAutospacing="1" w:line="240" w:lineRule="auto"/>
        <w:rPr>
          <w:rFonts w:ascii="Times New Roman" w:hAnsi="Times New Roman" w:eastAsia="Times New Roman" w:cs="Times New Roman"/>
          <w:b/>
          <w:bCs/>
          <w:sz w:val="28"/>
          <w:szCs w:val="28"/>
        </w:rPr>
      </w:pPr>
    </w:p>
    <w:p w14:paraId="382503CC">
      <w:pPr>
        <w:shd w:val="clear" w:color="auto" w:fill="FFFFFF"/>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 xml:space="preserve"> </w:t>
      </w:r>
    </w:p>
    <w:tbl>
      <w:tblPr>
        <w:tblStyle w:val="3"/>
        <w:tblW w:w="10650" w:type="dxa"/>
        <w:tblInd w:w="0" w:type="dxa"/>
        <w:tblLayout w:type="autofit"/>
        <w:tblCellMar>
          <w:top w:w="15" w:type="dxa"/>
          <w:left w:w="15" w:type="dxa"/>
          <w:bottom w:w="15" w:type="dxa"/>
          <w:right w:w="15" w:type="dxa"/>
        </w:tblCellMar>
      </w:tblPr>
      <w:tblGrid>
        <w:gridCol w:w="2399"/>
        <w:gridCol w:w="1200"/>
        <w:gridCol w:w="2850"/>
        <w:gridCol w:w="1050"/>
        <w:gridCol w:w="1050"/>
        <w:gridCol w:w="1051"/>
        <w:gridCol w:w="1050"/>
      </w:tblGrid>
      <w:tr w14:paraId="14C27534">
        <w:tblPrEx>
          <w:tblCellMar>
            <w:top w:w="15" w:type="dxa"/>
            <w:left w:w="15" w:type="dxa"/>
            <w:bottom w:w="15" w:type="dxa"/>
            <w:right w:w="15" w:type="dxa"/>
          </w:tblCellMar>
        </w:tblPrEx>
        <w:tc>
          <w:tcPr>
            <w:tcW w:w="2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6E0362C">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Nội dung</w:t>
            </w:r>
          </w:p>
        </w:tc>
        <w:tc>
          <w:tcPr>
            <w:tcW w:w="1200" w:type="dxa"/>
            <w:vMerge w:val="restart"/>
            <w:tcBorders>
              <w:top w:val="single" w:color="000000" w:sz="8" w:space="0"/>
              <w:left w:val="nil"/>
              <w:bottom w:val="single" w:color="000000" w:sz="8" w:space="0"/>
              <w:right w:val="single" w:color="000000" w:sz="8" w:space="0"/>
            </w:tcBorders>
            <w:shd w:val="clear" w:color="auto" w:fill="FFFFFF"/>
            <w:tcMar>
              <w:top w:w="0" w:type="dxa"/>
              <w:left w:w="108" w:type="dxa"/>
              <w:bottom w:w="0" w:type="dxa"/>
              <w:right w:w="108" w:type="dxa"/>
            </w:tcMar>
          </w:tcPr>
          <w:p w14:paraId="7C37E8C3">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Mức độ</w:t>
            </w:r>
          </w:p>
        </w:tc>
        <w:tc>
          <w:tcPr>
            <w:tcW w:w="2850" w:type="dxa"/>
            <w:vMerge w:val="restart"/>
            <w:tcBorders>
              <w:top w:val="single" w:color="000000" w:sz="8" w:space="0"/>
              <w:left w:val="nil"/>
              <w:bottom w:val="single" w:color="000000" w:sz="8" w:space="0"/>
              <w:right w:val="single" w:color="000000" w:sz="8" w:space="0"/>
            </w:tcBorders>
            <w:shd w:val="clear" w:color="auto" w:fill="FFFFFF"/>
            <w:tcMar>
              <w:top w:w="0" w:type="dxa"/>
              <w:left w:w="108" w:type="dxa"/>
              <w:bottom w:w="0" w:type="dxa"/>
              <w:right w:w="108" w:type="dxa"/>
            </w:tcMar>
          </w:tcPr>
          <w:p w14:paraId="49270BC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Yêu cầu cần đạt</w:t>
            </w:r>
          </w:p>
        </w:tc>
        <w:tc>
          <w:tcPr>
            <w:tcW w:w="2100" w:type="dxa"/>
            <w:gridSpan w:val="2"/>
            <w:tcBorders>
              <w:top w:val="single" w:color="000000" w:sz="8" w:space="0"/>
              <w:left w:val="nil"/>
              <w:bottom w:val="single" w:color="000000" w:sz="8" w:space="0"/>
              <w:right w:val="single" w:color="000000" w:sz="8" w:space="0"/>
            </w:tcBorders>
            <w:shd w:val="clear" w:color="auto" w:fill="FFFFFF"/>
            <w:tcMar>
              <w:top w:w="0" w:type="dxa"/>
              <w:left w:w="108" w:type="dxa"/>
              <w:bottom w:w="0" w:type="dxa"/>
              <w:right w:w="108" w:type="dxa"/>
            </w:tcMar>
          </w:tcPr>
          <w:p w14:paraId="5B30D5ED">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Số ý TL/</w:t>
            </w:r>
          </w:p>
          <w:p w14:paraId="28467C4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Số câu hỏi TN</w:t>
            </w:r>
          </w:p>
        </w:tc>
        <w:tc>
          <w:tcPr>
            <w:tcW w:w="2101" w:type="dxa"/>
            <w:gridSpan w:val="2"/>
            <w:tcBorders>
              <w:top w:val="single" w:color="000000" w:sz="8" w:space="0"/>
              <w:left w:val="nil"/>
              <w:bottom w:val="single" w:color="000000" w:sz="8" w:space="0"/>
              <w:right w:val="single" w:color="000000" w:sz="8" w:space="0"/>
            </w:tcBorders>
            <w:shd w:val="clear" w:color="auto" w:fill="FFFFFF"/>
            <w:tcMar>
              <w:top w:w="0" w:type="dxa"/>
              <w:left w:w="108" w:type="dxa"/>
              <w:bottom w:w="0" w:type="dxa"/>
              <w:right w:w="108" w:type="dxa"/>
            </w:tcMar>
          </w:tcPr>
          <w:p w14:paraId="693C8F0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hỏi</w:t>
            </w:r>
          </w:p>
        </w:tc>
      </w:tr>
      <w:tr w14:paraId="2E06B0D8">
        <w:tblPrEx>
          <w:tblCellMar>
            <w:top w:w="15" w:type="dxa"/>
            <w:left w:w="15" w:type="dxa"/>
            <w:bottom w:w="15" w:type="dxa"/>
            <w:right w:w="15" w:type="dxa"/>
          </w:tblCellMar>
        </w:tblPrEx>
        <w:tc>
          <w:tcPr>
            <w:tcW w:w="0" w:type="auto"/>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3442D3">
            <w:pPr>
              <w:spacing w:after="0" w:line="240" w:lineRule="auto"/>
              <w:rPr>
                <w:rFonts w:ascii="Times New Roman" w:hAnsi="Times New Roman" w:eastAsia="Times New Roman" w:cs="Times New Roman"/>
                <w:sz w:val="28"/>
                <w:szCs w:val="28"/>
              </w:rPr>
            </w:pPr>
          </w:p>
        </w:tc>
        <w:tc>
          <w:tcPr>
            <w:tcW w:w="0" w:type="auto"/>
            <w:vMerge w:val="continue"/>
            <w:tcBorders>
              <w:top w:val="single" w:color="000000" w:sz="8" w:space="0"/>
              <w:left w:val="nil"/>
              <w:bottom w:val="single" w:color="000000" w:sz="8" w:space="0"/>
              <w:right w:val="single" w:color="000000" w:sz="8" w:space="0"/>
            </w:tcBorders>
            <w:shd w:val="clear" w:color="auto" w:fill="FFFFFF"/>
            <w:vAlign w:val="center"/>
          </w:tcPr>
          <w:p w14:paraId="6D5D966C">
            <w:pPr>
              <w:spacing w:after="0" w:line="240" w:lineRule="auto"/>
              <w:rPr>
                <w:rFonts w:ascii="Times New Roman" w:hAnsi="Times New Roman" w:eastAsia="Times New Roman" w:cs="Times New Roman"/>
                <w:sz w:val="28"/>
                <w:szCs w:val="28"/>
              </w:rPr>
            </w:pPr>
          </w:p>
        </w:tc>
        <w:tc>
          <w:tcPr>
            <w:tcW w:w="0" w:type="auto"/>
            <w:vMerge w:val="continue"/>
            <w:tcBorders>
              <w:top w:val="single" w:color="000000" w:sz="8" w:space="0"/>
              <w:left w:val="nil"/>
              <w:bottom w:val="single" w:color="000000" w:sz="8" w:space="0"/>
              <w:right w:val="single" w:color="000000" w:sz="8" w:space="0"/>
            </w:tcBorders>
            <w:shd w:val="clear" w:color="auto" w:fill="FFFFFF"/>
            <w:vAlign w:val="center"/>
          </w:tcPr>
          <w:p w14:paraId="3B953067">
            <w:pPr>
              <w:spacing w:after="0" w:line="240" w:lineRule="auto"/>
              <w:rPr>
                <w:rFonts w:ascii="Times New Roman" w:hAnsi="Times New Roman" w:eastAsia="Times New Roman" w:cs="Times New Roman"/>
                <w:sz w:val="28"/>
                <w:szCs w:val="28"/>
              </w:rPr>
            </w:pP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EC1A4D1">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TN</w:t>
            </w:r>
          </w:p>
          <w:p w14:paraId="6EF1BBB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(số ý)</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4308D1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TL</w:t>
            </w:r>
          </w:p>
          <w:p w14:paraId="1D5EFA1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(số câu)</w:t>
            </w: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1C162EF">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TN</w:t>
            </w:r>
          </w:p>
          <w:p w14:paraId="753CAB80">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(số ý)</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8A55D41">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TL</w:t>
            </w:r>
          </w:p>
          <w:p w14:paraId="281DF8A3">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(số câu)</w:t>
            </w:r>
          </w:p>
        </w:tc>
      </w:tr>
      <w:tr w14:paraId="3E31EE31">
        <w:tblPrEx>
          <w:tblCellMar>
            <w:top w:w="15" w:type="dxa"/>
            <w:left w:w="15" w:type="dxa"/>
            <w:bottom w:w="15" w:type="dxa"/>
            <w:right w:w="15" w:type="dxa"/>
          </w:tblCellMar>
        </w:tblPrEx>
        <w:tc>
          <w:tcPr>
            <w:tcW w:w="6449" w:type="dxa"/>
            <w:gridSpan w:val="3"/>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AE013D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CHƯƠNG 4: VIỆT NAM TỪ NĂM 1945 ĐẾN NĂM 1991</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90BBEF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8</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CDBE89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3</w:t>
            </w: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C548F0F">
            <w:pPr>
              <w:spacing w:after="0" w:line="240" w:lineRule="auto"/>
              <w:rPr>
                <w:rFonts w:ascii="Times New Roman" w:hAnsi="Times New Roman" w:eastAsia="Times New Roman" w:cs="Times New Roman"/>
                <w:sz w:val="28"/>
                <w:szCs w:val="28"/>
              </w:rPr>
            </w:pP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11743DE">
            <w:pPr>
              <w:spacing w:after="0" w:line="240" w:lineRule="auto"/>
              <w:rPr>
                <w:rFonts w:ascii="Times New Roman" w:hAnsi="Times New Roman" w:eastAsia="Times New Roman" w:cs="Times New Roman"/>
                <w:sz w:val="28"/>
                <w:szCs w:val="28"/>
              </w:rPr>
            </w:pPr>
          </w:p>
        </w:tc>
      </w:tr>
      <w:tr w14:paraId="26A14A3C">
        <w:tblPrEx>
          <w:tblCellMar>
            <w:top w:w="15" w:type="dxa"/>
            <w:left w:w="15" w:type="dxa"/>
            <w:bottom w:w="15" w:type="dxa"/>
            <w:right w:w="15" w:type="dxa"/>
          </w:tblCellMar>
        </w:tblPrEx>
        <w:tc>
          <w:tcPr>
            <w:tcW w:w="2399"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7F874A3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13: Việt Nam trong năm đầu sau Cách mạng tháng Tám năm 1945</w:t>
            </w:r>
          </w:p>
        </w:tc>
        <w:tc>
          <w:tcPr>
            <w:tcW w:w="12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6A192C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Nhận biết</w:t>
            </w:r>
          </w:p>
        </w:tc>
        <w:tc>
          <w:tcPr>
            <w:tcW w:w="28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9B15850">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Chỉ ra được biện pháp cấp bách được Chính phủ đề ra để giải quyết nạn đói sau Cách mạng tháng Tám năm 1945.</w:t>
            </w:r>
          </w:p>
          <w:p w14:paraId="256CF68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Nêu được các biện pháp Chính phủ nước Việt Nam Dân chủ Cộng hòa đã làm để giải quyết khó khăn về kinh tế của chính quyền cách mạng sau Cách mạng tháng Tám năm 1945.</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36AE925">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1.1*</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41EE285">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3350BD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C6</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E4C674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C1</w:t>
            </w:r>
          </w:p>
          <w:p w14:paraId="0B5A2C3A">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(TL)</w:t>
            </w:r>
          </w:p>
        </w:tc>
      </w:tr>
      <w:tr w14:paraId="1C1A0E5C">
        <w:tblPrEx>
          <w:tblCellMar>
            <w:top w:w="15" w:type="dxa"/>
            <w:left w:w="15" w:type="dxa"/>
            <w:bottom w:w="15" w:type="dxa"/>
            <w:right w:w="15" w:type="dxa"/>
          </w:tblCellMar>
        </w:tblPrEx>
        <w:tc>
          <w:tcPr>
            <w:tcW w:w="2399" w:type="dxa"/>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46B486B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14: Việt Nam kháng chiến chống thực dân Pháp xâm lược giai đoạn 1946 - 1950</w:t>
            </w:r>
          </w:p>
        </w:tc>
        <w:tc>
          <w:tcPr>
            <w:tcW w:w="12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B9E0783">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Thông hiểu</w:t>
            </w:r>
          </w:p>
        </w:tc>
        <w:tc>
          <w:tcPr>
            <w:tcW w:w="2850"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73C5A272">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Chỉ ra tên chiến dịch đã đánh bại hoàn toàn kế hoạch “đánh nhanh thắng nhanh” của Pháp buộc chúng phải chuyển sang đánh lâu dài với Việt Nam.</w:t>
            </w:r>
          </w:p>
          <w:p w14:paraId="7586AA56">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Nêu được lí do Chiến thắng Biên giới năm 1950 được coi là bước ngoặt của cuộc kháng chiến toàn quốc chống Pháp xâm lược.</w:t>
            </w:r>
          </w:p>
        </w:tc>
        <w:tc>
          <w:tcPr>
            <w:tcW w:w="1050"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29A0317D">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1.1*</w:t>
            </w:r>
          </w:p>
        </w:tc>
        <w:tc>
          <w:tcPr>
            <w:tcW w:w="1050"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7854A591">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051"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03A018E3">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C4</w:t>
            </w:r>
          </w:p>
        </w:tc>
        <w:tc>
          <w:tcPr>
            <w:tcW w:w="1050"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5A2E061A">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C2 ýb</w:t>
            </w:r>
          </w:p>
          <w:p w14:paraId="6501C6FC">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(TL)</w:t>
            </w:r>
          </w:p>
        </w:tc>
      </w:tr>
      <w:tr w14:paraId="56BDA06E">
        <w:tblPrEx>
          <w:tblCellMar>
            <w:top w:w="15" w:type="dxa"/>
            <w:left w:w="15" w:type="dxa"/>
            <w:bottom w:w="15" w:type="dxa"/>
            <w:right w:w="15" w:type="dxa"/>
          </w:tblCellMar>
        </w:tblPrEx>
        <w:tc>
          <w:tcPr>
            <w:tcW w:w="2399" w:type="dxa"/>
            <w:vMerge w:val="restart"/>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5640C3E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15: Việt Nam kháng chiến chống thực dân Pháp xâm lược giai đoạn 1951 – 1954</w:t>
            </w:r>
          </w:p>
        </w:tc>
        <w:tc>
          <w:tcPr>
            <w:tcW w:w="12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0651018">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Nhận biết</w:t>
            </w:r>
          </w:p>
        </w:tc>
        <w:tc>
          <w:tcPr>
            <w:tcW w:w="28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C659F5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Chỉ ra được lĩnh vực mà Mỹ viện trợ cho Pháp trong Hiệp định phòng thủ chung Đông Dương năm 1950.</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E18DB43">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A74F52F">
            <w:pPr>
              <w:spacing w:after="0" w:line="240" w:lineRule="auto"/>
              <w:rPr>
                <w:rFonts w:ascii="Times New Roman" w:hAnsi="Times New Roman" w:eastAsia="Times New Roman" w:cs="Times New Roman"/>
                <w:sz w:val="28"/>
                <w:szCs w:val="28"/>
              </w:rPr>
            </w:pP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4DABF0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C1</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07808AD">
            <w:pPr>
              <w:spacing w:after="0" w:line="240" w:lineRule="auto"/>
              <w:rPr>
                <w:rFonts w:ascii="Times New Roman" w:hAnsi="Times New Roman" w:eastAsia="Times New Roman" w:cs="Times New Roman"/>
                <w:sz w:val="28"/>
                <w:szCs w:val="28"/>
              </w:rPr>
            </w:pPr>
          </w:p>
        </w:tc>
      </w:tr>
      <w:tr w14:paraId="52D27F23">
        <w:tblPrEx>
          <w:tblCellMar>
            <w:top w:w="15" w:type="dxa"/>
            <w:left w:w="15" w:type="dxa"/>
            <w:bottom w:w="15" w:type="dxa"/>
            <w:right w:w="15" w:type="dxa"/>
          </w:tblCellMar>
        </w:tblPrEx>
        <w:tc>
          <w:tcPr>
            <w:tcW w:w="0" w:type="auto"/>
            <w:vMerge w:val="continue"/>
            <w:tcBorders>
              <w:top w:val="nil"/>
              <w:left w:val="single" w:color="000000" w:sz="8" w:space="0"/>
              <w:bottom w:val="single" w:color="000000" w:sz="8" w:space="0"/>
              <w:right w:val="single" w:color="000000" w:sz="8" w:space="0"/>
            </w:tcBorders>
            <w:shd w:val="clear" w:color="auto" w:fill="FFFFFF"/>
            <w:vAlign w:val="center"/>
          </w:tcPr>
          <w:p w14:paraId="3AEEF4A4">
            <w:pPr>
              <w:spacing w:after="0" w:line="240" w:lineRule="auto"/>
              <w:rPr>
                <w:rFonts w:ascii="Times New Roman" w:hAnsi="Times New Roman" w:eastAsia="Times New Roman" w:cs="Times New Roman"/>
                <w:sz w:val="28"/>
                <w:szCs w:val="28"/>
              </w:rPr>
            </w:pPr>
          </w:p>
        </w:tc>
        <w:tc>
          <w:tcPr>
            <w:tcW w:w="12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64878E6">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Vận dụng cao</w:t>
            </w:r>
          </w:p>
        </w:tc>
        <w:tc>
          <w:tcPr>
            <w:tcW w:w="28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C9DE71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Giải thích được lí do nói Chiến thắng Điện Biên Phủ là sự kiện "lừng lẫy năm châu, chấn động địa cầu".</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FE31398">
            <w:pPr>
              <w:spacing w:after="0" w:line="240" w:lineRule="auto"/>
              <w:rPr>
                <w:rFonts w:ascii="Times New Roman" w:hAnsi="Times New Roman" w:eastAsia="Times New Roman" w:cs="Times New Roman"/>
                <w:sz w:val="28"/>
                <w:szCs w:val="28"/>
              </w:rPr>
            </w:pP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861A23F">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11E2961">
            <w:pPr>
              <w:spacing w:after="0" w:line="240" w:lineRule="auto"/>
              <w:rPr>
                <w:rFonts w:ascii="Times New Roman" w:hAnsi="Times New Roman" w:eastAsia="Times New Roman" w:cs="Times New Roman"/>
                <w:sz w:val="28"/>
                <w:szCs w:val="28"/>
              </w:rPr>
            </w:pP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F89F9D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C3</w:t>
            </w:r>
          </w:p>
          <w:p w14:paraId="2C7A5B0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(TL)</w:t>
            </w:r>
          </w:p>
        </w:tc>
      </w:tr>
      <w:tr w14:paraId="2035E555">
        <w:tblPrEx>
          <w:tblCellMar>
            <w:top w:w="15" w:type="dxa"/>
            <w:left w:w="15" w:type="dxa"/>
            <w:bottom w:w="15" w:type="dxa"/>
            <w:right w:w="15" w:type="dxa"/>
          </w:tblCellMar>
        </w:tblPrEx>
        <w:trPr>
          <w:trHeight w:val="857" w:hRule="atLeast"/>
        </w:trPr>
        <w:tc>
          <w:tcPr>
            <w:tcW w:w="2399" w:type="dxa"/>
            <w:vMerge w:val="restart"/>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12335FA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16: Việt Nam kháng chiến chống Mỹ, cứu nước, thống nhất đất nước giai đoạn 1954 – 1965</w:t>
            </w:r>
          </w:p>
        </w:tc>
        <w:tc>
          <w:tcPr>
            <w:tcW w:w="12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1A36752">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Nhận biết</w:t>
            </w:r>
          </w:p>
        </w:tc>
        <w:tc>
          <w:tcPr>
            <w:tcW w:w="28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352DE48">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Chỉ ra tên cuộc chiến của  quân dân miền Nam Việt Nam có khả năng đánh thắng chiến lược “Chiến tranh đặc biệt” (1961 - 1965) của Mỹ.</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C3A515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1.1*</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94BD3F8">
            <w:pPr>
              <w:spacing w:after="0" w:line="240" w:lineRule="auto"/>
              <w:rPr>
                <w:rFonts w:ascii="Times New Roman" w:hAnsi="Times New Roman" w:eastAsia="Times New Roman" w:cs="Times New Roman"/>
                <w:sz w:val="28"/>
                <w:szCs w:val="28"/>
              </w:rPr>
            </w:pP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BF44690">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C8</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63017BC">
            <w:pPr>
              <w:spacing w:after="0" w:line="240" w:lineRule="auto"/>
              <w:rPr>
                <w:rFonts w:ascii="Times New Roman" w:hAnsi="Times New Roman" w:eastAsia="Times New Roman" w:cs="Times New Roman"/>
                <w:sz w:val="28"/>
                <w:szCs w:val="28"/>
              </w:rPr>
            </w:pPr>
          </w:p>
        </w:tc>
      </w:tr>
      <w:tr w14:paraId="0C98CCA0">
        <w:tblPrEx>
          <w:tblCellMar>
            <w:top w:w="15" w:type="dxa"/>
            <w:left w:w="15" w:type="dxa"/>
            <w:bottom w:w="15" w:type="dxa"/>
            <w:right w:w="15" w:type="dxa"/>
          </w:tblCellMar>
        </w:tblPrEx>
        <w:trPr>
          <w:trHeight w:val="1611" w:hRule="atLeast"/>
        </w:trPr>
        <w:tc>
          <w:tcPr>
            <w:tcW w:w="0" w:type="auto"/>
            <w:vMerge w:val="continue"/>
            <w:tcBorders>
              <w:top w:val="nil"/>
              <w:left w:val="single" w:color="000000" w:sz="8" w:space="0"/>
              <w:bottom w:val="single" w:color="000000" w:sz="8" w:space="0"/>
              <w:right w:val="single" w:color="000000" w:sz="8" w:space="0"/>
            </w:tcBorders>
            <w:shd w:val="clear" w:color="auto" w:fill="FFFFFF"/>
            <w:vAlign w:val="center"/>
          </w:tcPr>
          <w:p w14:paraId="241DE677">
            <w:pPr>
              <w:spacing w:after="0" w:line="240" w:lineRule="auto"/>
              <w:rPr>
                <w:rFonts w:ascii="Times New Roman" w:hAnsi="Times New Roman" w:eastAsia="Times New Roman" w:cs="Times New Roman"/>
                <w:sz w:val="28"/>
                <w:szCs w:val="28"/>
              </w:rPr>
            </w:pPr>
          </w:p>
        </w:tc>
        <w:tc>
          <w:tcPr>
            <w:tcW w:w="12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5E9B12A">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Thông hiểu</w:t>
            </w:r>
          </w:p>
        </w:tc>
        <w:tc>
          <w:tcPr>
            <w:tcW w:w="28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75D2AE0">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Nêu được hoàn cảnh Đại hội đại biểu toàn quốc lần thứ III của Đảng (9-1960) được tổ chức.</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26C0217">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AB2E8E6">
            <w:pPr>
              <w:spacing w:after="0" w:line="240" w:lineRule="auto"/>
              <w:rPr>
                <w:rFonts w:ascii="Times New Roman" w:hAnsi="Times New Roman" w:eastAsia="Times New Roman" w:cs="Times New Roman"/>
                <w:sz w:val="28"/>
                <w:szCs w:val="28"/>
              </w:rPr>
            </w:pP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6BF019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C3</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559A286">
            <w:pPr>
              <w:spacing w:after="0" w:line="240" w:lineRule="auto"/>
              <w:rPr>
                <w:rFonts w:ascii="Times New Roman" w:hAnsi="Times New Roman" w:eastAsia="Times New Roman" w:cs="Times New Roman"/>
                <w:sz w:val="28"/>
                <w:szCs w:val="28"/>
              </w:rPr>
            </w:pPr>
          </w:p>
        </w:tc>
      </w:tr>
      <w:tr w14:paraId="064937DA">
        <w:tblPrEx>
          <w:tblCellMar>
            <w:top w:w="15" w:type="dxa"/>
            <w:left w:w="15" w:type="dxa"/>
            <w:bottom w:w="15" w:type="dxa"/>
            <w:right w:w="15" w:type="dxa"/>
          </w:tblCellMar>
        </w:tblPrEx>
        <w:trPr>
          <w:trHeight w:val="1620" w:hRule="atLeast"/>
        </w:trPr>
        <w:tc>
          <w:tcPr>
            <w:tcW w:w="2399" w:type="dxa"/>
            <w:vMerge w:val="restart"/>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6FC0FB75">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17: Việt Nam kháng chiến chống Mỹ, cứu nước, thống nhất đất nước giai đoạn 1965 – 1975</w:t>
            </w:r>
          </w:p>
        </w:tc>
        <w:tc>
          <w:tcPr>
            <w:tcW w:w="12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6394A4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Thông hiểu</w:t>
            </w:r>
          </w:p>
        </w:tc>
        <w:tc>
          <w:tcPr>
            <w:tcW w:w="28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8A56136">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Chỉ ra được nội dung </w:t>
            </w:r>
            <w:r>
              <w:rPr>
                <w:rFonts w:ascii="Times New Roman" w:hAnsi="Times New Roman" w:eastAsia="Times New Roman" w:cs="Times New Roman"/>
                <w:b/>
                <w:bCs/>
                <w:sz w:val="28"/>
                <w:szCs w:val="28"/>
              </w:rPr>
              <w:t>không</w:t>
            </w:r>
            <w:r>
              <w:rPr>
                <w:rFonts w:ascii="Times New Roman" w:hAnsi="Times New Roman" w:eastAsia="Times New Roman" w:cs="Times New Roman"/>
                <w:sz w:val="28"/>
                <w:szCs w:val="28"/>
              </w:rPr>
              <w:t> phải là ý nghĩa của Hiệp định Pari năm 1973.</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7FF854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1.1*</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6521158">
            <w:pPr>
              <w:spacing w:after="0" w:line="240" w:lineRule="auto"/>
              <w:rPr>
                <w:rFonts w:ascii="Times New Roman" w:hAnsi="Times New Roman" w:eastAsia="Times New Roman" w:cs="Times New Roman"/>
                <w:sz w:val="28"/>
                <w:szCs w:val="28"/>
              </w:rPr>
            </w:pP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4DF49D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C5</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6C2AF2FB">
            <w:pPr>
              <w:spacing w:after="0" w:line="240" w:lineRule="auto"/>
              <w:rPr>
                <w:rFonts w:ascii="Times New Roman" w:hAnsi="Times New Roman" w:eastAsia="Times New Roman" w:cs="Times New Roman"/>
                <w:sz w:val="28"/>
                <w:szCs w:val="28"/>
              </w:rPr>
            </w:pPr>
          </w:p>
        </w:tc>
      </w:tr>
      <w:tr w14:paraId="6DC8CE16">
        <w:tblPrEx>
          <w:tblCellMar>
            <w:top w:w="15" w:type="dxa"/>
            <w:left w:w="15" w:type="dxa"/>
            <w:bottom w:w="15" w:type="dxa"/>
            <w:right w:w="15" w:type="dxa"/>
          </w:tblCellMar>
        </w:tblPrEx>
        <w:trPr>
          <w:trHeight w:val="1620" w:hRule="atLeast"/>
        </w:trPr>
        <w:tc>
          <w:tcPr>
            <w:tcW w:w="0" w:type="auto"/>
            <w:vMerge w:val="continue"/>
            <w:tcBorders>
              <w:top w:val="single" w:color="auto" w:sz="4" w:space="0"/>
              <w:left w:val="single" w:color="000000" w:sz="8" w:space="0"/>
              <w:bottom w:val="single" w:color="000000" w:sz="8" w:space="0"/>
              <w:right w:val="single" w:color="000000" w:sz="8" w:space="0"/>
            </w:tcBorders>
            <w:shd w:val="clear" w:color="auto" w:fill="FFFFFF"/>
            <w:vAlign w:val="center"/>
          </w:tcPr>
          <w:p w14:paraId="3BBD726E">
            <w:pPr>
              <w:spacing w:after="0" w:line="240" w:lineRule="auto"/>
              <w:rPr>
                <w:rFonts w:ascii="Times New Roman" w:hAnsi="Times New Roman" w:eastAsia="Times New Roman" w:cs="Times New Roman"/>
                <w:sz w:val="28"/>
                <w:szCs w:val="28"/>
              </w:rPr>
            </w:pPr>
          </w:p>
        </w:tc>
        <w:tc>
          <w:tcPr>
            <w:tcW w:w="1200"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4063AEDB">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Vận dụng</w:t>
            </w:r>
          </w:p>
        </w:tc>
        <w:tc>
          <w:tcPr>
            <w:tcW w:w="2850"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62FC2A7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Chỉ ra được những điểm giống nhau và khác nhau giữa chiến lược “Chiến tranh đặc biệt” và “Chiến tranh cục bộ” của Mỹ.</w:t>
            </w:r>
          </w:p>
        </w:tc>
        <w:tc>
          <w:tcPr>
            <w:tcW w:w="1050"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2458D574">
            <w:pPr>
              <w:spacing w:after="0" w:line="240" w:lineRule="auto"/>
              <w:rPr>
                <w:rFonts w:ascii="Times New Roman" w:hAnsi="Times New Roman" w:eastAsia="Times New Roman" w:cs="Times New Roman"/>
                <w:sz w:val="28"/>
                <w:szCs w:val="28"/>
              </w:rPr>
            </w:pPr>
          </w:p>
        </w:tc>
        <w:tc>
          <w:tcPr>
            <w:tcW w:w="1050"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1A7603FF">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051"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620FDBC1">
            <w:pPr>
              <w:spacing w:after="0" w:line="240" w:lineRule="auto"/>
              <w:rPr>
                <w:rFonts w:ascii="Times New Roman" w:hAnsi="Times New Roman" w:eastAsia="Times New Roman" w:cs="Times New Roman"/>
                <w:sz w:val="28"/>
                <w:szCs w:val="28"/>
              </w:rPr>
            </w:pPr>
          </w:p>
        </w:tc>
        <w:tc>
          <w:tcPr>
            <w:tcW w:w="1050" w:type="dxa"/>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tcPr>
          <w:p w14:paraId="158CDCA5">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C2 ýa</w:t>
            </w:r>
          </w:p>
          <w:p w14:paraId="06BC273D">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(TL)</w:t>
            </w:r>
          </w:p>
        </w:tc>
      </w:tr>
      <w:tr w14:paraId="14049B31">
        <w:tblPrEx>
          <w:tblCellMar>
            <w:top w:w="15" w:type="dxa"/>
            <w:left w:w="15" w:type="dxa"/>
            <w:bottom w:w="15" w:type="dxa"/>
            <w:right w:w="15" w:type="dxa"/>
          </w:tblCellMar>
        </w:tblPrEx>
        <w:trPr>
          <w:trHeight w:val="2023" w:hRule="atLeast"/>
        </w:trPr>
        <w:tc>
          <w:tcPr>
            <w:tcW w:w="2399" w:type="dxa"/>
            <w:vMerge w:val="restart"/>
            <w:tcBorders>
              <w:top w:val="nil"/>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14:paraId="0CF3403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Bài 18: Việt Nam từ năm 1976 đến năm 1991</w:t>
            </w:r>
          </w:p>
        </w:tc>
        <w:tc>
          <w:tcPr>
            <w:tcW w:w="12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93BFD8A">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Nhận biết</w:t>
            </w:r>
          </w:p>
        </w:tc>
        <w:tc>
          <w:tcPr>
            <w:tcW w:w="28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9CEE865">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Chỉ ra được mốc thời gian Việt Nam hoàn thành nhiệm vụ thống nhất đất nước về mặt nhà nước.</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F3ED0C4">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1.2*</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1C5D9C9C">
            <w:pPr>
              <w:spacing w:after="0" w:line="240" w:lineRule="auto"/>
              <w:rPr>
                <w:rFonts w:ascii="Times New Roman" w:hAnsi="Times New Roman" w:eastAsia="Times New Roman" w:cs="Times New Roman"/>
                <w:sz w:val="28"/>
                <w:szCs w:val="28"/>
              </w:rPr>
            </w:pP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0EF2810E">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C2</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7712D5BC">
            <w:pPr>
              <w:spacing w:after="0" w:line="240" w:lineRule="auto"/>
              <w:rPr>
                <w:rFonts w:ascii="Times New Roman" w:hAnsi="Times New Roman" w:eastAsia="Times New Roman" w:cs="Times New Roman"/>
                <w:sz w:val="28"/>
                <w:szCs w:val="28"/>
              </w:rPr>
            </w:pPr>
          </w:p>
        </w:tc>
      </w:tr>
      <w:tr w14:paraId="571C8AFB">
        <w:tblPrEx>
          <w:tblCellMar>
            <w:top w:w="15" w:type="dxa"/>
            <w:left w:w="15" w:type="dxa"/>
            <w:bottom w:w="15" w:type="dxa"/>
            <w:right w:w="15" w:type="dxa"/>
          </w:tblCellMar>
        </w:tblPrEx>
        <w:tc>
          <w:tcPr>
            <w:tcW w:w="0" w:type="auto"/>
            <w:vMerge w:val="continue"/>
            <w:tcBorders>
              <w:top w:val="nil"/>
              <w:left w:val="single" w:color="000000" w:sz="8" w:space="0"/>
              <w:bottom w:val="single" w:color="000000" w:sz="8" w:space="0"/>
              <w:right w:val="single" w:color="000000" w:sz="8" w:space="0"/>
            </w:tcBorders>
            <w:shd w:val="clear" w:color="auto" w:fill="FFFFFF"/>
            <w:vAlign w:val="center"/>
          </w:tcPr>
          <w:p w14:paraId="79398D36">
            <w:pPr>
              <w:spacing w:after="0" w:line="240" w:lineRule="auto"/>
              <w:rPr>
                <w:rFonts w:ascii="Times New Roman" w:hAnsi="Times New Roman" w:eastAsia="Times New Roman" w:cs="Times New Roman"/>
                <w:sz w:val="28"/>
                <w:szCs w:val="28"/>
              </w:rPr>
            </w:pPr>
          </w:p>
        </w:tc>
        <w:tc>
          <w:tcPr>
            <w:tcW w:w="120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0B859FD">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Thông hiểu</w:t>
            </w:r>
          </w:p>
        </w:tc>
        <w:tc>
          <w:tcPr>
            <w:tcW w:w="28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40A9D7CA">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Chỉ ra được nội dung </w:t>
            </w:r>
            <w:r>
              <w:rPr>
                <w:rFonts w:ascii="Times New Roman" w:hAnsi="Times New Roman" w:eastAsia="Times New Roman" w:cs="Times New Roman"/>
                <w:b/>
                <w:bCs/>
                <w:sz w:val="28"/>
                <w:szCs w:val="28"/>
              </w:rPr>
              <w:t>không</w:t>
            </w:r>
            <w:r>
              <w:rPr>
                <w:rFonts w:ascii="Times New Roman" w:hAnsi="Times New Roman" w:eastAsia="Times New Roman" w:cs="Times New Roman"/>
                <w:sz w:val="28"/>
                <w:szCs w:val="28"/>
              </w:rPr>
              <w:t> phản ánh đúng đường lối đổi mới về chính trị của Đảng sau năm 1976.</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5CA6B0C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05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2FA10FC6">
            <w:pPr>
              <w:spacing w:after="0" w:line="240" w:lineRule="auto"/>
              <w:rPr>
                <w:rFonts w:ascii="Times New Roman" w:hAnsi="Times New Roman" w:eastAsia="Times New Roman" w:cs="Times New Roman"/>
                <w:sz w:val="28"/>
                <w:szCs w:val="28"/>
              </w:rPr>
            </w:pPr>
          </w:p>
        </w:tc>
        <w:tc>
          <w:tcPr>
            <w:tcW w:w="1051"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14:paraId="34D54579">
            <w:pPr>
              <w:spacing w:after="100" w:afterAutospacing="1"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C7</w:t>
            </w:r>
          </w:p>
        </w:tc>
        <w:tc>
          <w:tcPr>
            <w:tcW w:w="0" w:type="auto"/>
            <w:tcBorders>
              <w:bottom w:val="single" w:color="auto" w:sz="4" w:space="0"/>
              <w:right w:val="single" w:color="auto" w:sz="4" w:space="0"/>
            </w:tcBorders>
            <w:shd w:val="clear" w:color="auto" w:fill="FFFFFF"/>
            <w:vAlign w:val="center"/>
          </w:tcPr>
          <w:p w14:paraId="15392C6B">
            <w:pPr>
              <w:spacing w:after="0" w:line="240" w:lineRule="auto"/>
              <w:rPr>
                <w:rFonts w:ascii="Times New Roman" w:hAnsi="Times New Roman" w:eastAsia="Times New Roman" w:cs="Times New Roman"/>
                <w:sz w:val="28"/>
                <w:szCs w:val="28"/>
              </w:rPr>
            </w:pPr>
          </w:p>
        </w:tc>
      </w:tr>
    </w:tbl>
    <w:p w14:paraId="6D65C8F1">
      <w:pPr>
        <w:pStyle w:val="8"/>
        <w:rPr>
          <w:rFonts w:ascii="Times New Roman" w:hAnsi="Times New Roman" w:cs="Times New Roman"/>
          <w:sz w:val="28"/>
          <w:szCs w:val="28"/>
        </w:rPr>
      </w:pPr>
    </w:p>
    <w:p w14:paraId="7BD7E7EF">
      <w:pPr>
        <w:pStyle w:val="8"/>
        <w:rPr>
          <w:rFonts w:ascii="Times New Roman" w:hAnsi="Times New Roman" w:cs="Times New Roman"/>
          <w:sz w:val="28"/>
          <w:szCs w:val="28"/>
        </w:rPr>
      </w:pPr>
    </w:p>
    <w:p w14:paraId="3B02EC39">
      <w:pPr>
        <w:pStyle w:val="8"/>
        <w:rPr>
          <w:rFonts w:ascii="Times New Roman" w:hAnsi="Times New Roman" w:cs="Times New Roman"/>
          <w:sz w:val="28"/>
          <w:szCs w:val="28"/>
        </w:rPr>
      </w:pPr>
      <w:r>
        <w:rPr>
          <w:rFonts w:ascii="Times New Roman" w:hAnsi="Times New Roman" w:cs="Times New Roman"/>
          <w:sz w:val="28"/>
          <w:szCs w:val="28"/>
        </w:rPr>
        <w:t xml:space="preserve">           TỔ TRƯỞNG                                                                                          GIÁO VIÊN</w:t>
      </w:r>
    </w:p>
    <w:p w14:paraId="4D2120EB">
      <w:pPr>
        <w:pStyle w:val="8"/>
        <w:rPr>
          <w:rFonts w:ascii="Times New Roman" w:hAnsi="Times New Roman" w:cs="Times New Roman"/>
          <w:sz w:val="28"/>
          <w:szCs w:val="28"/>
        </w:rPr>
      </w:pPr>
    </w:p>
    <w:p w14:paraId="4B3FCB91">
      <w:pPr>
        <w:pStyle w:val="8"/>
        <w:rPr>
          <w:rFonts w:ascii="Times New Roman" w:hAnsi="Times New Roman" w:cs="Times New Roman"/>
          <w:sz w:val="28"/>
          <w:szCs w:val="28"/>
        </w:rPr>
      </w:pPr>
    </w:p>
    <w:p w14:paraId="318A6A5A">
      <w:pPr>
        <w:pStyle w:val="8"/>
        <w:rPr>
          <w:rFonts w:ascii="Times New Roman" w:hAnsi="Times New Roman" w:cs="Times New Roman"/>
          <w:sz w:val="28"/>
          <w:szCs w:val="28"/>
        </w:rPr>
      </w:pPr>
    </w:p>
    <w:p w14:paraId="18761DC7">
      <w:pPr>
        <w:pStyle w:val="8"/>
        <w:rPr>
          <w:rFonts w:ascii="Times New Roman" w:hAnsi="Times New Roman" w:cs="Times New Roman"/>
          <w:sz w:val="28"/>
          <w:szCs w:val="28"/>
        </w:rPr>
      </w:pPr>
      <w:r>
        <w:rPr>
          <w:rFonts w:ascii="Times New Roman" w:hAnsi="Times New Roman" w:cs="Times New Roman"/>
          <w:sz w:val="28"/>
          <w:szCs w:val="28"/>
        </w:rPr>
        <w:t>Khương Thị Thùy Dương                                                                                 Phạm Văn Bảy</w:t>
      </w:r>
    </w:p>
    <w:p w14:paraId="175EB75B">
      <w:pPr>
        <w:rPr>
          <w:rFonts w:ascii="Times New Roman" w:hAnsi="Times New Roman" w:cs="Times New Roman"/>
          <w:sz w:val="28"/>
          <w:szCs w:val="28"/>
        </w:rPr>
      </w:pPr>
    </w:p>
    <w:p w14:paraId="1E232D9A">
      <w:pPr>
        <w:rPr>
          <w:rFonts w:ascii="Times New Roman" w:hAnsi="Times New Roman" w:cs="Times New Roman"/>
          <w:sz w:val="28"/>
          <w:szCs w:val="28"/>
        </w:rPr>
      </w:pPr>
    </w:p>
    <w:p w14:paraId="6840C1B9">
      <w:pPr>
        <w:rPr>
          <w:rFonts w:ascii="Times New Roman" w:hAnsi="Times New Roman" w:cs="Times New Roman"/>
          <w:sz w:val="28"/>
          <w:szCs w:val="28"/>
        </w:rPr>
      </w:pPr>
    </w:p>
    <w:p w14:paraId="3C63A2D3">
      <w:pPr>
        <w:spacing w:after="0" w:line="240" w:lineRule="auto"/>
        <w:rPr>
          <w:rFonts w:ascii="Times New Roman" w:hAnsi="Times New Roman" w:cs="Times New Roman"/>
          <w:sz w:val="28"/>
          <w:szCs w:val="28"/>
          <w:lang w:val="pt-BR"/>
        </w:rPr>
      </w:pPr>
      <w:r>
        <w:rPr>
          <w:rFonts w:ascii="Times New Roman" w:hAnsi="Times New Roman" w:cs="Times New Roman"/>
          <w:sz w:val="28"/>
          <w:szCs w:val="28"/>
          <w:lang w:val="pt-BR"/>
        </w:rPr>
        <w:t>UBND XÃ QUẾ SƠN TRUNG</w:t>
      </w:r>
    </w:p>
    <w:p w14:paraId="61BBEECE">
      <w:pPr>
        <w:spacing w:after="0" w:line="240" w:lineRule="auto"/>
        <w:rPr>
          <w:rFonts w:ascii="Times New Roman" w:hAnsi="Times New Roman" w:cs="Times New Roman"/>
          <w:b/>
          <w:bCs/>
          <w:sz w:val="28"/>
          <w:szCs w:val="28"/>
          <w:lang w:val="pt-BR"/>
        </w:rPr>
      </w:pPr>
      <w:r>
        <w:rPr>
          <w:rFonts w:ascii="Times New Roman" w:hAnsi="Times New Roman" w:cs="Times New Roman"/>
          <w:b/>
          <w:bCs/>
          <w:sz w:val="28"/>
          <w:szCs w:val="28"/>
          <w:lang w:val="pt-BR"/>
        </w:rPr>
        <w:t>TRƯỜNG THCS QUẾ THUẬN</w:t>
      </w:r>
    </w:p>
    <w:tbl>
      <w:tblPr>
        <w:tblStyle w:val="3"/>
        <w:tblW w:w="11025" w:type="dxa"/>
        <w:tblInd w:w="-743" w:type="dxa"/>
        <w:tblLayout w:type="autofit"/>
        <w:tblCellMar>
          <w:top w:w="0" w:type="dxa"/>
          <w:left w:w="0" w:type="dxa"/>
          <w:bottom w:w="0" w:type="dxa"/>
          <w:right w:w="0" w:type="dxa"/>
        </w:tblCellMar>
      </w:tblPr>
      <w:tblGrid>
        <w:gridCol w:w="4253"/>
        <w:gridCol w:w="6772"/>
      </w:tblGrid>
      <w:tr w14:paraId="52965693">
        <w:tblPrEx>
          <w:tblCellMar>
            <w:top w:w="0" w:type="dxa"/>
            <w:left w:w="0" w:type="dxa"/>
            <w:bottom w:w="0" w:type="dxa"/>
            <w:right w:w="0" w:type="dxa"/>
          </w:tblCellMar>
        </w:tblPrEx>
        <w:trPr>
          <w:trHeight w:val="1241" w:hRule="atLeast"/>
        </w:trPr>
        <w:tc>
          <w:tcPr>
            <w:tcW w:w="4253" w:type="dxa"/>
            <w:tcMar>
              <w:top w:w="0" w:type="dxa"/>
              <w:left w:w="108" w:type="dxa"/>
              <w:bottom w:w="0" w:type="dxa"/>
              <w:right w:w="108" w:type="dxa"/>
            </w:tcMar>
          </w:tcPr>
          <w:p w14:paraId="03925216">
            <w:pPr>
              <w:spacing w:after="0"/>
              <w:jc w:val="center"/>
              <w:rPr>
                <w:rFonts w:ascii="Times New Roman" w:hAnsi="Times New Roman" w:cs="Times New Roman" w:eastAsiaTheme="minorEastAsia"/>
                <w:b/>
                <w:i/>
                <w:sz w:val="28"/>
                <w:szCs w:val="28"/>
                <w:lang w:val="pt-BR"/>
              </w:rPr>
            </w:pPr>
            <w:r>
              <w:rPr>
                <w:rFonts w:ascii="Times New Roman" w:hAnsi="Times New Roman" w:cs="Times New Roman" w:eastAsiaTheme="minorEastAsia"/>
                <w:sz w:val="28"/>
                <w:szCs w:val="28"/>
              </w:rPr>
              <mc:AlternateContent>
                <mc:Choice Requires="wps">
                  <w:drawing>
                    <wp:anchor distT="0" distB="0" distL="114300" distR="114300" simplePos="0" relativeHeight="251662336" behindDoc="0" locked="0" layoutInCell="1" allowOverlap="1">
                      <wp:simplePos x="0" y="0"/>
                      <wp:positionH relativeFrom="column">
                        <wp:posOffset>455930</wp:posOffset>
                      </wp:positionH>
                      <wp:positionV relativeFrom="paragraph">
                        <wp:posOffset>43815</wp:posOffset>
                      </wp:positionV>
                      <wp:extent cx="1245870" cy="0"/>
                      <wp:effectExtent l="0" t="0" r="11430" b="1905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24587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5.9pt;margin-top:3.45pt;height:0pt;width:98.1pt;z-index:251662336;mso-width-relative:page;mso-height-relative:page;" filled="f" stroked="t" coordsize="21600,21600" o:gfxdata="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0CGYDUAAAABgEAAA8AAAAAAAAAAQAgAAAAIgAA&#10;AGRycy9kb3ducmV2LnhtbFBLAQIUABQAAAAIAIdO4kCFoxKH0wEAAK0DAAAOAAAAAAAAAAEAIAAA&#10;ACMBAABkcnMvZTJvRG9jLnhtbFBLBQYAAAAABgAGAFkBAABoBQAAAAA=&#10;">
                      <v:fill on="f" focussize="0,0"/>
                      <v:stroke color="#000000" joinstyle="round"/>
                      <v:imagedata o:title=""/>
                      <o:lock v:ext="edit" aspectratio="f"/>
                    </v:line>
                  </w:pict>
                </mc:Fallback>
              </mc:AlternateContent>
            </w:r>
          </w:p>
        </w:tc>
        <w:tc>
          <w:tcPr>
            <w:tcW w:w="6772" w:type="dxa"/>
            <w:tcMar>
              <w:top w:w="0" w:type="dxa"/>
              <w:left w:w="108" w:type="dxa"/>
              <w:bottom w:w="0" w:type="dxa"/>
              <w:right w:w="108" w:type="dxa"/>
            </w:tcMar>
          </w:tcPr>
          <w:p w14:paraId="5F679C51">
            <w:pPr>
              <w:spacing w:after="0"/>
              <w:jc w:val="center"/>
              <w:rPr>
                <w:rFonts w:ascii="Times New Roman" w:hAnsi="Times New Roman" w:cs="Times New Roman" w:eastAsiaTheme="minorEastAsia"/>
                <w:b/>
                <w:sz w:val="28"/>
                <w:szCs w:val="28"/>
                <w:lang w:val="pt-BR"/>
              </w:rPr>
            </w:pPr>
            <w:r>
              <w:rPr>
                <w:rFonts w:ascii="Times New Roman" w:hAnsi="Times New Roman" w:cs="Times New Roman"/>
                <w:b/>
                <w:sz w:val="28"/>
                <w:szCs w:val="28"/>
                <w:lang w:val="pt-BR"/>
              </w:rPr>
              <w:t>HƯỚNG DẪN CHẤM KIỂM TRA GIỮA HỌC KÌ II</w:t>
            </w:r>
          </w:p>
          <w:p w14:paraId="03E938A4">
            <w:pPr>
              <w:spacing w:after="0"/>
              <w:jc w:val="center"/>
              <w:rPr>
                <w:rFonts w:ascii="Times New Roman" w:hAnsi="Times New Roman" w:cs="Times New Roman"/>
                <w:i/>
                <w:sz w:val="28"/>
                <w:szCs w:val="28"/>
                <w:lang w:val="pt-BR"/>
              </w:rPr>
            </w:pPr>
            <w:r>
              <w:rPr>
                <w:rFonts w:ascii="Times New Roman" w:hAnsi="Times New Roman" w:cs="Times New Roman"/>
                <w:i/>
                <w:sz w:val="28"/>
                <w:szCs w:val="28"/>
                <w:lang w:val="pt-BR"/>
              </w:rPr>
              <w:t>Năm học : 2025 – 2026</w:t>
            </w:r>
          </w:p>
          <w:p w14:paraId="13B31656">
            <w:pPr>
              <w:spacing w:after="0"/>
              <w:jc w:val="center"/>
              <w:rPr>
                <w:rFonts w:ascii="Times New Roman" w:hAnsi="Times New Roman" w:cs="Times New Roman"/>
                <w:b/>
                <w:sz w:val="28"/>
                <w:szCs w:val="28"/>
                <w:lang w:val="pt-BR"/>
              </w:rPr>
            </w:pPr>
            <w:r>
              <w:rPr>
                <w:rFonts w:ascii="Times New Roman" w:hAnsi="Times New Roman" w:cs="Times New Roman"/>
                <w:b/>
                <w:sz w:val="28"/>
                <w:szCs w:val="28"/>
                <w:lang w:val="pt-BR"/>
              </w:rPr>
              <w:t>Môn: Lịch sử- Địa lí 9</w:t>
            </w:r>
          </w:p>
          <w:p w14:paraId="568D7E40">
            <w:pPr>
              <w:spacing w:after="0"/>
              <w:jc w:val="center"/>
              <w:rPr>
                <w:rFonts w:ascii="Times New Roman" w:hAnsi="Times New Roman" w:cs="Times New Roman" w:eastAsiaTheme="minorEastAsia"/>
                <w:b/>
                <w:sz w:val="28"/>
                <w:szCs w:val="28"/>
                <w:lang w:val="pt-BR"/>
              </w:rPr>
            </w:pPr>
          </w:p>
        </w:tc>
      </w:tr>
    </w:tbl>
    <w:p w14:paraId="3EC548A6">
      <w:pPr>
        <w:spacing w:after="0"/>
        <w:rPr>
          <w:rFonts w:ascii="Times New Roman" w:hAnsi="Times New Roman" w:cs="Times New Roman" w:eastAsiaTheme="minorEastAsia"/>
          <w:b/>
          <w:sz w:val="28"/>
          <w:szCs w:val="28"/>
          <w:lang w:val="pt-BR"/>
        </w:rPr>
      </w:pPr>
      <w:r>
        <w:rPr>
          <w:rFonts w:ascii="Times New Roman" w:hAnsi="Times New Roman" w:cs="Times New Roman"/>
          <w:b/>
          <w:sz w:val="28"/>
          <w:szCs w:val="28"/>
          <w:lang w:val="pt-BR"/>
        </w:rPr>
        <w:t>A. PHÂN MÔN LỊCH SỬ: (5 điểm)</w:t>
      </w:r>
    </w:p>
    <w:p w14:paraId="52B04276">
      <w:pPr>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 </w:t>
      </w:r>
      <w:r>
        <w:rPr>
          <w:rFonts w:ascii="Times New Roman" w:hAnsi="Times New Roman" w:cs="Times New Roman"/>
          <w:b/>
          <w:sz w:val="28"/>
          <w:szCs w:val="28"/>
          <w:lang w:val="pt-BR"/>
        </w:rPr>
        <w:t xml:space="preserve">Trắc nghiệm </w:t>
      </w:r>
      <w:r>
        <w:rPr>
          <w:rFonts w:ascii="Times New Roman" w:hAnsi="Times New Roman" w:cs="Times New Roman"/>
          <w:b/>
          <w:sz w:val="28"/>
          <w:szCs w:val="28"/>
          <w:lang w:val="vi-VN"/>
        </w:rPr>
        <w:t>(2,0 điểm)</w:t>
      </w:r>
    </w:p>
    <w:p w14:paraId="398A8A84">
      <w:pPr>
        <w:jc w:val="both"/>
        <w:rPr>
          <w:rFonts w:ascii="Times New Roman" w:hAnsi="Times New Roman" w:cs="Times New Roman"/>
          <w:sz w:val="28"/>
          <w:szCs w:val="28"/>
          <w:lang w:val="vi-VN"/>
        </w:rPr>
      </w:pPr>
      <w:r>
        <w:rPr>
          <w:rFonts w:ascii="Times New Roman" w:hAnsi="Times New Roman" w:cs="Times New Roman"/>
          <w:sz w:val="28"/>
          <w:szCs w:val="28"/>
          <w:lang w:val="vi-VN"/>
        </w:rPr>
        <w:t>(mỗi đáp án đúng được 0,25 điểm)</w:t>
      </w: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0"/>
        <w:gridCol w:w="810"/>
        <w:gridCol w:w="810"/>
        <w:gridCol w:w="900"/>
        <w:gridCol w:w="900"/>
        <w:gridCol w:w="810"/>
        <w:gridCol w:w="810"/>
        <w:gridCol w:w="810"/>
        <w:gridCol w:w="810"/>
      </w:tblGrid>
      <w:tr w14:paraId="0A2D7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0" w:type="dxa"/>
            <w:tcBorders>
              <w:top w:val="single" w:color="000000" w:sz="4" w:space="0"/>
              <w:left w:val="single" w:color="000000" w:sz="4" w:space="0"/>
              <w:bottom w:val="single" w:color="000000" w:sz="4" w:space="0"/>
              <w:right w:val="single" w:color="000000" w:sz="4" w:space="0"/>
            </w:tcBorders>
          </w:tcPr>
          <w:p w14:paraId="0FFCF898">
            <w:pPr>
              <w:spacing w:after="0" w:line="240" w:lineRule="auto"/>
              <w:jc w:val="both"/>
              <w:rPr>
                <w:rFonts w:ascii="Times New Roman" w:hAnsi="Times New Roman" w:cs="Times New Roman" w:eastAsiaTheme="minorEastAsia"/>
                <w:b/>
                <w:sz w:val="28"/>
                <w:szCs w:val="28"/>
                <w:lang w:val="nl-NL"/>
              </w:rPr>
            </w:pPr>
            <w:r>
              <w:rPr>
                <w:rFonts w:ascii="Times New Roman" w:hAnsi="Times New Roman" w:cs="Times New Roman"/>
                <w:b/>
                <w:sz w:val="28"/>
                <w:szCs w:val="28"/>
                <w:lang w:val="nl-NL"/>
              </w:rPr>
              <w:t xml:space="preserve">Câu </w:t>
            </w:r>
          </w:p>
        </w:tc>
        <w:tc>
          <w:tcPr>
            <w:tcW w:w="810" w:type="dxa"/>
            <w:tcBorders>
              <w:top w:val="single" w:color="000000" w:sz="4" w:space="0"/>
              <w:left w:val="single" w:color="000000" w:sz="4" w:space="0"/>
              <w:bottom w:val="single" w:color="000000" w:sz="4" w:space="0"/>
              <w:right w:val="single" w:color="000000" w:sz="4" w:space="0"/>
            </w:tcBorders>
          </w:tcPr>
          <w:p w14:paraId="1C30F9D7">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sz w:val="28"/>
                <w:szCs w:val="28"/>
                <w:lang w:val="nl-NL"/>
              </w:rPr>
              <w:t>1</w:t>
            </w:r>
          </w:p>
        </w:tc>
        <w:tc>
          <w:tcPr>
            <w:tcW w:w="810" w:type="dxa"/>
            <w:tcBorders>
              <w:top w:val="single" w:color="000000" w:sz="4" w:space="0"/>
              <w:left w:val="single" w:color="000000" w:sz="4" w:space="0"/>
              <w:bottom w:val="single" w:color="000000" w:sz="4" w:space="0"/>
              <w:right w:val="single" w:color="000000" w:sz="4" w:space="0"/>
            </w:tcBorders>
          </w:tcPr>
          <w:p w14:paraId="79A6767F">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sz w:val="28"/>
                <w:szCs w:val="28"/>
                <w:lang w:val="nl-NL"/>
              </w:rPr>
              <w:t>2</w:t>
            </w:r>
          </w:p>
        </w:tc>
        <w:tc>
          <w:tcPr>
            <w:tcW w:w="900" w:type="dxa"/>
            <w:tcBorders>
              <w:top w:val="single" w:color="000000" w:sz="4" w:space="0"/>
              <w:left w:val="single" w:color="000000" w:sz="4" w:space="0"/>
              <w:bottom w:val="single" w:color="000000" w:sz="4" w:space="0"/>
              <w:right w:val="single" w:color="000000" w:sz="4" w:space="0"/>
            </w:tcBorders>
          </w:tcPr>
          <w:p w14:paraId="0C77401D">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sz w:val="28"/>
                <w:szCs w:val="28"/>
                <w:lang w:val="nl-NL"/>
              </w:rPr>
              <w:t>3</w:t>
            </w:r>
          </w:p>
        </w:tc>
        <w:tc>
          <w:tcPr>
            <w:tcW w:w="900" w:type="dxa"/>
            <w:tcBorders>
              <w:top w:val="single" w:color="000000" w:sz="4" w:space="0"/>
              <w:left w:val="single" w:color="000000" w:sz="4" w:space="0"/>
              <w:bottom w:val="single" w:color="000000" w:sz="4" w:space="0"/>
              <w:right w:val="single" w:color="000000" w:sz="4" w:space="0"/>
            </w:tcBorders>
          </w:tcPr>
          <w:p w14:paraId="1B7B778F">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sz w:val="28"/>
                <w:szCs w:val="28"/>
                <w:lang w:val="nl-NL"/>
              </w:rPr>
              <w:t>4</w:t>
            </w:r>
          </w:p>
        </w:tc>
        <w:tc>
          <w:tcPr>
            <w:tcW w:w="810" w:type="dxa"/>
            <w:tcBorders>
              <w:top w:val="single" w:color="000000" w:sz="4" w:space="0"/>
              <w:left w:val="single" w:color="000000" w:sz="4" w:space="0"/>
              <w:bottom w:val="single" w:color="000000" w:sz="4" w:space="0"/>
              <w:right w:val="single" w:color="000000" w:sz="4" w:space="0"/>
            </w:tcBorders>
          </w:tcPr>
          <w:p w14:paraId="1D0A1085">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sz w:val="28"/>
                <w:szCs w:val="28"/>
                <w:lang w:val="nl-NL"/>
              </w:rPr>
              <w:t>5</w:t>
            </w:r>
          </w:p>
        </w:tc>
        <w:tc>
          <w:tcPr>
            <w:tcW w:w="810" w:type="dxa"/>
            <w:tcBorders>
              <w:top w:val="single" w:color="000000" w:sz="4" w:space="0"/>
              <w:left w:val="single" w:color="000000" w:sz="4" w:space="0"/>
              <w:bottom w:val="single" w:color="000000" w:sz="4" w:space="0"/>
              <w:right w:val="single" w:color="000000" w:sz="4" w:space="0"/>
            </w:tcBorders>
          </w:tcPr>
          <w:p w14:paraId="2083936E">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sz w:val="28"/>
                <w:szCs w:val="28"/>
                <w:lang w:val="nl-NL"/>
              </w:rPr>
              <w:t>6</w:t>
            </w:r>
          </w:p>
        </w:tc>
        <w:tc>
          <w:tcPr>
            <w:tcW w:w="810" w:type="dxa"/>
            <w:tcBorders>
              <w:top w:val="single" w:color="000000" w:sz="4" w:space="0"/>
              <w:left w:val="single" w:color="000000" w:sz="4" w:space="0"/>
              <w:bottom w:val="single" w:color="000000" w:sz="4" w:space="0"/>
              <w:right w:val="single" w:color="000000" w:sz="4" w:space="0"/>
            </w:tcBorders>
          </w:tcPr>
          <w:p w14:paraId="6B7C4C77">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sz w:val="28"/>
                <w:szCs w:val="28"/>
                <w:lang w:val="nl-NL"/>
              </w:rPr>
              <w:t>7</w:t>
            </w:r>
          </w:p>
        </w:tc>
        <w:tc>
          <w:tcPr>
            <w:tcW w:w="810" w:type="dxa"/>
            <w:tcBorders>
              <w:top w:val="single" w:color="000000" w:sz="4" w:space="0"/>
              <w:left w:val="single" w:color="000000" w:sz="4" w:space="0"/>
              <w:bottom w:val="single" w:color="000000" w:sz="4" w:space="0"/>
              <w:right w:val="single" w:color="000000" w:sz="4" w:space="0"/>
            </w:tcBorders>
          </w:tcPr>
          <w:p w14:paraId="7E49F493">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sz w:val="28"/>
                <w:szCs w:val="28"/>
                <w:lang w:val="nl-NL"/>
              </w:rPr>
              <w:t>8</w:t>
            </w:r>
          </w:p>
        </w:tc>
      </w:tr>
      <w:tr w14:paraId="7E0E9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0" w:type="dxa"/>
            <w:tcBorders>
              <w:top w:val="single" w:color="000000" w:sz="4" w:space="0"/>
              <w:left w:val="single" w:color="000000" w:sz="4" w:space="0"/>
              <w:bottom w:val="single" w:color="000000" w:sz="4" w:space="0"/>
              <w:right w:val="single" w:color="000000" w:sz="4" w:space="0"/>
            </w:tcBorders>
          </w:tcPr>
          <w:p w14:paraId="00B92D67">
            <w:pPr>
              <w:spacing w:after="0" w:line="240" w:lineRule="auto"/>
              <w:jc w:val="both"/>
              <w:rPr>
                <w:rFonts w:ascii="Times New Roman" w:hAnsi="Times New Roman" w:cs="Times New Roman" w:eastAsiaTheme="minorEastAsia"/>
                <w:b/>
                <w:sz w:val="28"/>
                <w:szCs w:val="28"/>
                <w:lang w:val="nl-NL"/>
              </w:rPr>
            </w:pPr>
            <w:r>
              <w:rPr>
                <w:rFonts w:ascii="Times New Roman" w:hAnsi="Times New Roman" w:cs="Times New Roman"/>
                <w:b/>
                <w:sz w:val="28"/>
                <w:szCs w:val="28"/>
                <w:lang w:val="nl-NL"/>
              </w:rPr>
              <w:t xml:space="preserve">Đáp án </w:t>
            </w:r>
          </w:p>
        </w:tc>
        <w:tc>
          <w:tcPr>
            <w:tcW w:w="810" w:type="dxa"/>
            <w:tcBorders>
              <w:top w:val="single" w:color="000000" w:sz="4" w:space="0"/>
              <w:left w:val="single" w:color="000000" w:sz="4" w:space="0"/>
              <w:bottom w:val="single" w:color="000000" w:sz="4" w:space="0"/>
              <w:right w:val="single" w:color="000000" w:sz="4" w:space="0"/>
            </w:tcBorders>
          </w:tcPr>
          <w:p w14:paraId="562D9CA1">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eastAsiaTheme="minorEastAsia"/>
                <w:sz w:val="28"/>
                <w:szCs w:val="28"/>
                <w:lang w:val="nl-NL"/>
              </w:rPr>
              <w:t>D</w:t>
            </w:r>
          </w:p>
        </w:tc>
        <w:tc>
          <w:tcPr>
            <w:tcW w:w="810" w:type="dxa"/>
            <w:tcBorders>
              <w:top w:val="single" w:color="000000" w:sz="4" w:space="0"/>
              <w:left w:val="single" w:color="000000" w:sz="4" w:space="0"/>
              <w:bottom w:val="single" w:color="000000" w:sz="4" w:space="0"/>
              <w:right w:val="single" w:color="000000" w:sz="4" w:space="0"/>
            </w:tcBorders>
          </w:tcPr>
          <w:p w14:paraId="7FD15E26">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eastAsiaTheme="minorEastAsia"/>
                <w:sz w:val="28"/>
                <w:szCs w:val="28"/>
                <w:lang w:val="nl-NL"/>
              </w:rPr>
              <w:t>C</w:t>
            </w:r>
          </w:p>
        </w:tc>
        <w:tc>
          <w:tcPr>
            <w:tcW w:w="900" w:type="dxa"/>
            <w:tcBorders>
              <w:top w:val="single" w:color="000000" w:sz="4" w:space="0"/>
              <w:left w:val="single" w:color="000000" w:sz="4" w:space="0"/>
              <w:bottom w:val="single" w:color="000000" w:sz="4" w:space="0"/>
              <w:right w:val="single" w:color="000000" w:sz="4" w:space="0"/>
            </w:tcBorders>
          </w:tcPr>
          <w:p w14:paraId="31F7CC23">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eastAsiaTheme="minorEastAsia"/>
                <w:sz w:val="28"/>
                <w:szCs w:val="28"/>
                <w:lang w:val="nl-NL"/>
              </w:rPr>
              <w:t>D</w:t>
            </w:r>
          </w:p>
        </w:tc>
        <w:tc>
          <w:tcPr>
            <w:tcW w:w="900" w:type="dxa"/>
            <w:tcBorders>
              <w:top w:val="single" w:color="000000" w:sz="4" w:space="0"/>
              <w:left w:val="single" w:color="000000" w:sz="4" w:space="0"/>
              <w:bottom w:val="single" w:color="000000" w:sz="4" w:space="0"/>
              <w:right w:val="single" w:color="000000" w:sz="4" w:space="0"/>
            </w:tcBorders>
          </w:tcPr>
          <w:p w14:paraId="54F6C4E8">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eastAsiaTheme="minorEastAsia"/>
                <w:sz w:val="28"/>
                <w:szCs w:val="28"/>
                <w:lang w:val="nl-NL"/>
              </w:rPr>
              <w:t>A</w:t>
            </w:r>
          </w:p>
        </w:tc>
        <w:tc>
          <w:tcPr>
            <w:tcW w:w="810" w:type="dxa"/>
            <w:tcBorders>
              <w:top w:val="single" w:color="000000" w:sz="4" w:space="0"/>
              <w:left w:val="single" w:color="000000" w:sz="4" w:space="0"/>
              <w:bottom w:val="single" w:color="000000" w:sz="4" w:space="0"/>
              <w:right w:val="single" w:color="000000" w:sz="4" w:space="0"/>
            </w:tcBorders>
          </w:tcPr>
          <w:p w14:paraId="10EE3838">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eastAsiaTheme="minorEastAsia"/>
                <w:sz w:val="28"/>
                <w:szCs w:val="28"/>
                <w:lang w:val="nl-NL"/>
              </w:rPr>
              <w:t>A</w:t>
            </w:r>
          </w:p>
        </w:tc>
        <w:tc>
          <w:tcPr>
            <w:tcW w:w="810" w:type="dxa"/>
            <w:tcBorders>
              <w:top w:val="single" w:color="000000" w:sz="4" w:space="0"/>
              <w:left w:val="single" w:color="000000" w:sz="4" w:space="0"/>
              <w:bottom w:val="single" w:color="000000" w:sz="4" w:space="0"/>
              <w:right w:val="single" w:color="000000" w:sz="4" w:space="0"/>
            </w:tcBorders>
          </w:tcPr>
          <w:p w14:paraId="2B6A4EBE">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eastAsiaTheme="minorEastAsia"/>
                <w:sz w:val="28"/>
                <w:szCs w:val="28"/>
                <w:lang w:val="nl-NL"/>
              </w:rPr>
              <w:t>B</w:t>
            </w:r>
          </w:p>
        </w:tc>
        <w:tc>
          <w:tcPr>
            <w:tcW w:w="810" w:type="dxa"/>
            <w:tcBorders>
              <w:top w:val="single" w:color="000000" w:sz="4" w:space="0"/>
              <w:left w:val="single" w:color="000000" w:sz="4" w:space="0"/>
              <w:bottom w:val="single" w:color="000000" w:sz="4" w:space="0"/>
              <w:right w:val="single" w:color="000000" w:sz="4" w:space="0"/>
            </w:tcBorders>
          </w:tcPr>
          <w:p w14:paraId="5D77A8E4">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eastAsiaTheme="minorEastAsia"/>
                <w:sz w:val="28"/>
                <w:szCs w:val="28"/>
                <w:lang w:val="nl-NL"/>
              </w:rPr>
              <w:t>B</w:t>
            </w:r>
          </w:p>
        </w:tc>
        <w:tc>
          <w:tcPr>
            <w:tcW w:w="810" w:type="dxa"/>
            <w:tcBorders>
              <w:top w:val="single" w:color="000000" w:sz="4" w:space="0"/>
              <w:left w:val="single" w:color="000000" w:sz="4" w:space="0"/>
              <w:bottom w:val="single" w:color="000000" w:sz="4" w:space="0"/>
              <w:right w:val="single" w:color="000000" w:sz="4" w:space="0"/>
            </w:tcBorders>
          </w:tcPr>
          <w:p w14:paraId="616DE29F">
            <w:pPr>
              <w:spacing w:after="0" w:line="240" w:lineRule="auto"/>
              <w:jc w:val="center"/>
              <w:rPr>
                <w:rFonts w:ascii="Times New Roman" w:hAnsi="Times New Roman" w:cs="Times New Roman" w:eastAsiaTheme="minorEastAsia"/>
                <w:sz w:val="28"/>
                <w:szCs w:val="28"/>
                <w:lang w:val="nl-NL"/>
              </w:rPr>
            </w:pPr>
            <w:r>
              <w:rPr>
                <w:rFonts w:ascii="Times New Roman" w:hAnsi="Times New Roman" w:cs="Times New Roman" w:eastAsiaTheme="minorEastAsia"/>
                <w:sz w:val="28"/>
                <w:szCs w:val="28"/>
                <w:lang w:val="nl-NL"/>
              </w:rPr>
              <w:t>D</w:t>
            </w:r>
          </w:p>
        </w:tc>
      </w:tr>
    </w:tbl>
    <w:p w14:paraId="5486F101">
      <w:pPr>
        <w:rPr>
          <w:rFonts w:ascii="Times New Roman" w:hAnsi="Times New Roman" w:cs="Times New Roman" w:eastAsiaTheme="minorEastAsia"/>
          <w:b/>
          <w:sz w:val="28"/>
          <w:szCs w:val="28"/>
        </w:rPr>
      </w:pPr>
      <w:r>
        <w:rPr>
          <w:rFonts w:ascii="Times New Roman" w:hAnsi="Times New Roman" w:cs="Times New Roman"/>
          <w:b/>
          <w:sz w:val="28"/>
          <w:szCs w:val="28"/>
        </w:rPr>
        <w:t>II. Tự luận (3,0 điểm)</w:t>
      </w:r>
    </w:p>
    <w:p w14:paraId="0E054BC1">
      <w:pPr>
        <w:rPr>
          <w:rFonts w:ascii="Times New Roman" w:hAnsi="Times New Roman" w:eastAsia="Times New Roman" w:cs="Times New Roman"/>
          <w:b/>
          <w:bCs/>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1 (1.0 điểm) Những  khó khăn của cách mạng nước ta sau Cách mạng tháng Tám được Đảng và Chính phủ cách mạng giải quyết như thế nào?</w:t>
      </w:r>
    </w:p>
    <w:p w14:paraId="0F5998A1">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 Những khó khăn của Việt Nam sau Cách mạng tháng Tám bao gồm: nạn đói, nạn dốt, khó khăn về tài chính, chính quyền còn non trẻ và giặc ngoại xâm, nội phản.                                                         2. Biện pháp giải quyết của Đảng và Chính phủ:                                                                                                  - Ổn định đất nước, xây dựng và củng cố chính quyền cách mạng:                                                                   + Về chính trị: tiến hành bầu cử Quốc hội, ban hành Hiến Pháp, thành lập Quân đội quốc gia Việt Nam.                                                                                                                                                             + Về kinh tế: thực hiện chủ trương trước mắt là “nhường cơm sẻ áo”; “hũ gạo cứu đói”, chủ trương lâu dài là tăng gia sản xuất.                                                                                                                     + Về tài chính: kêu gọi khuyên góp, ủng hộ: “Tuần lễ vàng”, “Quỹ độc lập”, phát hành tiền Việt Nam.                                                                                                                                                                        + Văn hóa, giáo dục: ngày 8/9/1945, Hồ Chí Minh ký sắc lệnh thành lập Nha Bình dân học vụ, đổi mới giáo dục theo tinh thần dân tộc, dân chủ.                                                                                                   - Đấu tranh chống ngoại xâm và nội phản:                                                                                                              + Hòa hoãn với Tưởng để chống Pháp ở miền Nam (trước 6/3/1946)                                                                      + Hòa hoãn với Pháp nhằm đẩy quân đội Trung Hoa Dân quốc ra khỏi miền Bắc (6/3/1946 đến trước 19/12/1946)</w:t>
      </w:r>
    </w:p>
    <w:p w14:paraId="1E653045">
      <w:pPr>
        <w:shd w:val="clear" w:color="auto" w:fill="FFFFFF"/>
        <w:spacing w:after="100" w:afterAutospacing="1"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Câu 2 (2.0 điểm). </w:t>
      </w:r>
    </w:p>
    <w:p w14:paraId="328A8216">
      <w:pP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a. </w:t>
      </w:r>
      <w:r>
        <w:rPr>
          <w:rFonts w:ascii="Times New Roman" w:hAnsi="Times New Roman" w:eastAsia="Times New Roman" w:cs="Times New Roman"/>
          <w:b/>
          <w:color w:val="000000" w:themeColor="text1"/>
          <w:sz w:val="28"/>
          <w:szCs w:val="28"/>
          <w14:textFill>
            <w14:solidFill>
              <w14:schemeClr w14:val="tx1"/>
            </w14:solidFill>
          </w14:textFill>
        </w:rPr>
        <w:t>So sánh sự giống nhau và khác nhau giữa chiến lược “Chiến tranh đặc biệt” và “Chiến tranh cục bộ” của Mỹ.(1.0 điểm)</w:t>
      </w:r>
    </w:p>
    <w:p w14:paraId="55D9960C">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Giống nhau:   (0.25đ)                                                                                                                                         - Đều là loại hình chiến tranh xâm lược thực dân kiểu mới, của Mỹ</w:t>
      </w:r>
    </w:p>
    <w:p w14:paraId="300FDA4D">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Khác nhau:                                                                                                                                                          Chiến lược “</w:t>
      </w:r>
      <w:r>
        <w:rPr>
          <w:rFonts w:ascii="Times New Roman" w:hAnsi="Times New Roman" w:cs="Times New Roman"/>
          <w:b/>
          <w:color w:val="000000" w:themeColor="text1"/>
          <w:sz w:val="28"/>
          <w:szCs w:val="28"/>
          <w14:textFill>
            <w14:solidFill>
              <w14:schemeClr w14:val="tx1"/>
            </w14:solidFill>
          </w14:textFill>
        </w:rPr>
        <w:t>Chiến tranh đặc biệt</w:t>
      </w:r>
      <w:r>
        <w:rPr>
          <w:rFonts w:ascii="Times New Roman" w:hAnsi="Times New Roman" w:cs="Times New Roman"/>
          <w:color w:val="000000" w:themeColor="text1"/>
          <w:sz w:val="28"/>
          <w:szCs w:val="28"/>
          <w14:textFill>
            <w14:solidFill>
              <w14:schemeClr w14:val="tx1"/>
            </w14:solidFill>
          </w14:textFill>
        </w:rPr>
        <w:t xml:space="preserve">”   (0.25đ)                                                                                                                </w:t>
      </w:r>
      <w:r>
        <w:rPr>
          <w:rFonts w:ascii="Times New Roman" w:hAnsi="Times New Roman" w:cs="Times New Roman"/>
          <w:b/>
          <w:color w:val="000000" w:themeColor="text1"/>
          <w:sz w:val="28"/>
          <w:szCs w:val="28"/>
          <w14:textFill>
            <w14:solidFill>
              <w14:schemeClr w14:val="tx1"/>
            </w14:solidFill>
          </w14:textFill>
        </w:rPr>
        <w:t>Âm mưu</w:t>
      </w:r>
      <w:r>
        <w:rPr>
          <w:rFonts w:ascii="Times New Roman" w:hAnsi="Times New Roman" w:cs="Times New Roman"/>
          <w:color w:val="000000" w:themeColor="text1"/>
          <w:sz w:val="28"/>
          <w:szCs w:val="28"/>
          <w14:textFill>
            <w14:solidFill>
              <w14:schemeClr w14:val="tx1"/>
            </w14:solidFill>
          </w14:textFill>
        </w:rPr>
        <w:t xml:space="preserve">: Dùng người Việt đánh người Việt”.                                                                                              </w:t>
      </w:r>
      <w:r>
        <w:rPr>
          <w:rFonts w:ascii="Times New Roman" w:hAnsi="Times New Roman" w:cs="Times New Roman"/>
          <w:b/>
          <w:color w:val="000000" w:themeColor="text1"/>
          <w:sz w:val="28"/>
          <w:szCs w:val="28"/>
          <w14:textFill>
            <w14:solidFill>
              <w14:schemeClr w14:val="tx1"/>
            </w14:solidFill>
          </w14:textFill>
        </w:rPr>
        <w:t>Thủ đoạn và hành động</w:t>
      </w:r>
      <w:r>
        <w:rPr>
          <w:rFonts w:ascii="Times New Roman" w:hAnsi="Times New Roman" w:cs="Times New Roman"/>
          <w:color w:val="000000" w:themeColor="text1"/>
          <w:sz w:val="28"/>
          <w:szCs w:val="28"/>
          <w14:textFill>
            <w14:solidFill>
              <w14:schemeClr w14:val="tx1"/>
            </w14:solidFill>
          </w14:textFill>
        </w:rPr>
        <w:t xml:space="preserve">: “Ấp chiến lược” được coi như “xương sống”                                                                </w:t>
      </w:r>
      <w:r>
        <w:rPr>
          <w:rFonts w:ascii="Times New Roman" w:hAnsi="Times New Roman" w:cs="Times New Roman"/>
          <w:b/>
          <w:color w:val="000000" w:themeColor="text1"/>
          <w:sz w:val="28"/>
          <w:szCs w:val="28"/>
          <w14:textFill>
            <w14:solidFill>
              <w14:schemeClr w14:val="tx1"/>
            </w14:solidFill>
          </w14:textFill>
        </w:rPr>
        <w:t>Lực lượng tham gia</w:t>
      </w:r>
      <w:r>
        <w:rPr>
          <w:rFonts w:ascii="Times New Roman" w:hAnsi="Times New Roman" w:cs="Times New Roman"/>
          <w:color w:val="000000" w:themeColor="text1"/>
          <w:sz w:val="28"/>
          <w:szCs w:val="28"/>
          <w14:textFill>
            <w14:solidFill>
              <w14:schemeClr w14:val="tx1"/>
            </w14:solidFill>
          </w14:textFill>
        </w:rPr>
        <w:t xml:space="preserve">: Lực lượng chủ lực là quân đội Sài Gòn, có sự hỗ trợ của cố vấn quân sự                       </w:t>
      </w:r>
      <w:r>
        <w:rPr>
          <w:rFonts w:ascii="Times New Roman" w:hAnsi="Times New Roman" w:cs="Times New Roman"/>
          <w:b/>
          <w:color w:val="000000" w:themeColor="text1"/>
          <w:sz w:val="28"/>
          <w:szCs w:val="28"/>
          <w14:textFill>
            <w14:solidFill>
              <w14:schemeClr w14:val="tx1"/>
            </w14:solidFill>
          </w14:textFill>
        </w:rPr>
        <w:t>Địa bàn</w:t>
      </w:r>
      <w:r>
        <w:rPr>
          <w:rFonts w:ascii="Times New Roman" w:hAnsi="Times New Roman" w:cs="Times New Roman"/>
          <w:color w:val="000000" w:themeColor="text1"/>
          <w:sz w:val="28"/>
          <w:szCs w:val="28"/>
          <w14:textFill>
            <w14:solidFill>
              <w14:schemeClr w14:val="tx1"/>
            </w14:solidFill>
          </w14:textFill>
        </w:rPr>
        <w:t>: Miền Nam                                                                                                                                            Chiến lược‘</w:t>
      </w:r>
      <w:r>
        <w:rPr>
          <w:rFonts w:ascii="Times New Roman" w:hAnsi="Times New Roman" w:cs="Times New Roman"/>
          <w:b/>
          <w:color w:val="000000" w:themeColor="text1"/>
          <w:sz w:val="28"/>
          <w:szCs w:val="28"/>
          <w14:textFill>
            <w14:solidFill>
              <w14:schemeClr w14:val="tx1"/>
            </w14:solidFill>
          </w14:textFill>
        </w:rPr>
        <w:t>’Chiến tranh cục bộ’’  (</w:t>
      </w:r>
      <w:r>
        <w:rPr>
          <w:rFonts w:ascii="Times New Roman" w:hAnsi="Times New Roman" w:cs="Times New Roman"/>
          <w:color w:val="000000" w:themeColor="text1"/>
          <w:sz w:val="28"/>
          <w:szCs w:val="28"/>
          <w14:textFill>
            <w14:solidFill>
              <w14:schemeClr w14:val="tx1"/>
            </w14:solidFill>
          </w14:textFill>
        </w:rPr>
        <w:t xml:space="preserve">0.5đ ) </w:t>
      </w:r>
      <w:r>
        <w:rPr>
          <w:rFonts w:ascii="Times New Roman" w:hAnsi="Times New Roman" w:cs="Times New Roman"/>
          <w:b/>
          <w:color w:val="000000" w:themeColor="text1"/>
          <w:sz w:val="28"/>
          <w:szCs w:val="28"/>
          <w14:textFill>
            <w14:solidFill>
              <w14:schemeClr w14:val="tx1"/>
            </w14:solidFill>
          </w14:textFill>
        </w:rPr>
        <w:t xml:space="preserve">                                                                                                                  Âm mưu</w:t>
      </w:r>
      <w:r>
        <w:rPr>
          <w:rFonts w:ascii="Times New Roman" w:hAnsi="Times New Roman" w:cs="Times New Roman"/>
          <w:color w:val="000000" w:themeColor="text1"/>
          <w:sz w:val="28"/>
          <w:szCs w:val="28"/>
          <w14:textFill>
            <w14:solidFill>
              <w14:schemeClr w14:val="tx1"/>
            </w14:solidFill>
          </w14:textFill>
        </w:rPr>
        <w:t xml:space="preserve">: Mĩ giành lại thế chủ động trên chiến trường, đẩy ta trở về thế phòng ngự, bị động.                       </w:t>
      </w:r>
      <w:r>
        <w:rPr>
          <w:rFonts w:ascii="Times New Roman" w:hAnsi="Times New Roman" w:cs="Times New Roman"/>
          <w:b/>
          <w:color w:val="000000" w:themeColor="text1"/>
          <w:sz w:val="28"/>
          <w:szCs w:val="28"/>
          <w14:textFill>
            <w14:solidFill>
              <w14:schemeClr w14:val="tx1"/>
            </w14:solidFill>
          </w14:textFill>
        </w:rPr>
        <w:t>Thủ đoạn</w:t>
      </w:r>
      <w:r>
        <w:rPr>
          <w:rFonts w:ascii="Times New Roman" w:hAnsi="Times New Roman" w:cs="Times New Roman"/>
          <w:color w:val="000000" w:themeColor="text1"/>
          <w:sz w:val="28"/>
          <w:szCs w:val="28"/>
          <w14:textFill>
            <w14:solidFill>
              <w14:schemeClr w14:val="tx1"/>
            </w14:solidFill>
          </w14:textFill>
        </w:rPr>
        <w:t xml:space="preserve">: Thực hiện chiến lược hai gọng kìm “tìm diệt” và “bình định”                                                                      </w:t>
      </w:r>
      <w:r>
        <w:rPr>
          <w:rFonts w:ascii="Times New Roman" w:hAnsi="Times New Roman" w:cs="Times New Roman"/>
          <w:b/>
          <w:color w:val="000000" w:themeColor="text1"/>
          <w:sz w:val="28"/>
          <w:szCs w:val="28"/>
          <w14:textFill>
            <w14:solidFill>
              <w14:schemeClr w14:val="tx1"/>
            </w14:solidFill>
          </w14:textFill>
        </w:rPr>
        <w:t>Lực lương tham gia</w:t>
      </w:r>
      <w:r>
        <w:rPr>
          <w:rFonts w:ascii="Times New Roman" w:hAnsi="Times New Roman" w:cs="Times New Roman"/>
          <w:color w:val="000000" w:themeColor="text1"/>
          <w:sz w:val="28"/>
          <w:szCs w:val="28"/>
          <w14:textFill>
            <w14:solidFill>
              <w14:schemeClr w14:val="tx1"/>
            </w14:solidFill>
          </w14:textFill>
        </w:rPr>
        <w:t xml:space="preserve">: Quân đội Mĩ, quân đồng minh và quân đội Sài Gòn. Nhưng chủ yếu là quân đội Mĩ và quân đồng minh.                                                                                                                                       </w:t>
      </w:r>
      <w:r>
        <w:rPr>
          <w:rFonts w:ascii="Times New Roman" w:hAnsi="Times New Roman" w:cs="Times New Roman"/>
          <w:b/>
          <w:color w:val="000000" w:themeColor="text1"/>
          <w:sz w:val="28"/>
          <w:szCs w:val="28"/>
          <w14:textFill>
            <w14:solidFill>
              <w14:schemeClr w14:val="tx1"/>
            </w14:solidFill>
          </w14:textFill>
        </w:rPr>
        <w:t>Địa bàn</w:t>
      </w:r>
      <w:r>
        <w:rPr>
          <w:rFonts w:ascii="Times New Roman" w:hAnsi="Times New Roman" w:cs="Times New Roman"/>
          <w:color w:val="000000" w:themeColor="text1"/>
          <w:sz w:val="28"/>
          <w:szCs w:val="28"/>
          <w14:textFill>
            <w14:solidFill>
              <w14:schemeClr w14:val="tx1"/>
            </w14:solidFill>
          </w14:textFill>
        </w:rPr>
        <w:t>: Bình định miền Nam, mở rộng chiến tranh phá hoại miền Bắc.</w:t>
      </w:r>
    </w:p>
    <w:p w14:paraId="39F00EA3">
      <w:pP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b. Vì sao Chiến thắng Biên giới năm 1950 được coi là bước ngoặt của cuộc kháng chiến toàn quốc chống Pháp xâm lược?(0.5đ)</w:t>
      </w:r>
    </w:p>
    <w:p w14:paraId="73BE3ED0">
      <w:pPr>
        <w:rPr>
          <w:rStyle w:val="9"/>
          <w:rFonts w:ascii="Times New Roman" w:hAnsi="Times New Roman" w:cs="Times New Roman"/>
          <w:sz w:val="28"/>
          <w:szCs w:val="28"/>
          <w:shd w:val="clear" w:color="auto" w:fill="FFFFFF"/>
        </w:rPr>
      </w:pPr>
      <w:r>
        <w:rPr>
          <w:rFonts w:ascii="Times New Roman" w:hAnsi="Times New Roman" w:cs="Times New Roman"/>
          <w:sz w:val="28"/>
          <w:szCs w:val="28"/>
        </w:rPr>
        <w:t>Chiến thắng Biên giới Thu - Đông 1950 được coi là bước ngoặt vì đây là lần đầu tiên ta chủ động mở chiến dịch lớn, giành quyền chủ động trên chiến trường chính (Bắc Bộ),(0.25đ)                              Làm phá sản </w:t>
      </w:r>
      <w:r>
        <w:fldChar w:fldCharType="begin"/>
      </w:r>
      <w:r>
        <w:instrText xml:space="preserve"> HYPERLINK "https://www.google.com/search?q=k%E1%BA%BF+ho%E1%BA%A1ch+R%C6%A1-ve&amp;sca_esv=643cd21dc826a565&amp;biw=1366&amp;bih=607&amp;sxsrf=ANbL-n4ohbpmVSE25PzxL97mDFbScGEi8g%3A1772288884790&amp;ei=dPuiae33L9nh1e8P44zEsAI&amp;ved=2ahUKEwjsyfGEtvySAxURdvUHHakdAGIQgK4QegQIARAC&amp;uact=5&amp;oq=V%C3%AC+sao+Chi%E1%BA%BFn+th%E1%BA%AFng+Bi%C3%AAn+gi%E1%BB%9Bi+n%C4%83m+1950+%C4%91%C6%B0%E1%BB%A3c+coi+l%C3%A0+b%C6%B0%E1%BB%9Bc+ngo%E1%BA%B7t+c%E1%BB%A7a+cu%E1%BB%99c+kh%C3%A1ng+chi%E1%BA%BFn+to%C3%A0n+qu%E1%BB%91c+ch%E1%BB%91ng+Ph%C3%A1p+x%C3%A2m+l%C6%B0%E1%BB%A3c%3F&amp;gs_lp=Egxnd3Mtd2l6LXNlcnAilAFWw6wgc2FvIENoaeG6v24gdGjhuq9uZyBCacOqbiBnaeG7m2kgbsSDbSAxOTUwIMSRxrDhu6NjIGNvaSBsw6AgYsaw4bubYyBuZ2_hurd0IGPhu6dhIGN14buZYyBraMOhbmcgY2hp4bq_biB0b8OgbiBxdeG7kWMgY2jhu5FuZyBQaMOhcCB4w6JtIGzGsOG7o2M_MgcQIxgnGOoCMgcQIxgnGOoCMgcQIxgnGOoCMgcQIxgnGOoCMgcQIxgnGOoCMgcQIxgnGOoCMgcQIxgnGOoCMgcQIxgnGOoCMgcQIxgnGOoCMgcQIxgnGOoCMhAQLhgDGLQCGOoCGI8B2AEBMhAQABgDGLQCGOoCGI8B2AEBMhAQABgDGLQCGOoCGI8B2AEBMhAQLhgDGLQCGOoCGI8B2AEBMhAQABgDGLQCGOoCGI8B2AEBMhAQABgDGLQCGOoCGI8B2AEBMhAQABgDGLQCGOoCGI8B2AEBMhAQLhgDGLQCGOoCGI8B2AEBMhAQABgDGLQCGOoCGI8B2AEBMhAQABgDGLQCGOoCGI8B2AEBSJUzULcoWLcocAF4AZABAJgBAKABAKoBALgBA8gBAPgBAfgBApgCAaACbKgCFJgDbPEFhVVOPA4zUQ26BgYIARABGAqSBwMwLjGgBwCyBwC4BwDCBwM2LTHIB2OACAA&amp;sclient=gws-wiz-serp&amp;mstk=AUtExfBiTL-teraiGUUkiEUbKN38LI54seQcllbrkBPvaMDGMHWeutw-cx1-j21-623hcSAfnoc4nB7tnqwAzWjvuuyfixLOKS28VxBNa2Lpty63yp1FSrxFgDzWbI4vxvXliPem8_0TNHVBn-f8hlRE4a4uwqao7mrScDNf9irZu2oTb71aP7g9GWx9WHGUoioJ8ZjXcl5VnRwgCQKLXzggtvQ5Qv7WVU5IMpa0lcG7GMibXnvjzrt5RQMNevWqdDvsIlfaWbrriWeSyeYoudH4sM_5&amp;csui=3" </w:instrText>
      </w:r>
      <w:r>
        <w:fldChar w:fldCharType="separate"/>
      </w:r>
      <w:r>
        <w:rPr>
          <w:rStyle w:val="4"/>
          <w:rFonts w:ascii="Times New Roman" w:hAnsi="Times New Roman" w:cs="Times New Roman"/>
          <w:color w:val="auto"/>
          <w:sz w:val="28"/>
          <w:szCs w:val="28"/>
        </w:rPr>
        <w:t>kế hoạch Rơ-ve</w:t>
      </w:r>
      <w:r>
        <w:rPr>
          <w:rStyle w:val="4"/>
          <w:rFonts w:ascii="Times New Roman" w:hAnsi="Times New Roman" w:cs="Times New Roman"/>
          <w:color w:val="auto"/>
          <w:sz w:val="28"/>
          <w:szCs w:val="28"/>
        </w:rPr>
        <w:fldChar w:fldCharType="end"/>
      </w:r>
      <w:r>
        <w:rPr>
          <w:rFonts w:ascii="Times New Roman" w:hAnsi="Times New Roman" w:cs="Times New Roman"/>
          <w:sz w:val="28"/>
          <w:szCs w:val="28"/>
        </w:rPr>
        <w:t> của Pháp, giải phóng vùng biên giới, và củng cố căn cứ địa Việt Bắc, tạo thế phát triển nhảy vọt cho kháng chiến</w:t>
      </w:r>
      <w:r>
        <w:rPr>
          <w:rFonts w:ascii="Times New Roman" w:hAnsi="Times New Roman" w:cs="Times New Roman"/>
          <w:sz w:val="28"/>
          <w:szCs w:val="28"/>
          <w:shd w:val="clear" w:color="auto" w:fill="FFFFFF"/>
        </w:rPr>
        <w:t>.(0.25đ)</w:t>
      </w:r>
      <w:r>
        <w:rPr>
          <w:rStyle w:val="9"/>
          <w:rFonts w:ascii="Times New Roman" w:hAnsi="Times New Roman" w:cs="Times New Roman"/>
          <w:sz w:val="28"/>
          <w:szCs w:val="28"/>
          <w:shd w:val="clear" w:color="auto" w:fill="FFFFFF"/>
        </w:rPr>
        <w:t> </w:t>
      </w:r>
    </w:p>
    <w:p w14:paraId="68F30544">
      <w:pPr>
        <w:shd w:val="clear" w:color="auto" w:fill="FFFFFF"/>
        <w:spacing w:after="100" w:afterAutospacing="1" w:line="240" w:lineRule="auto"/>
        <w:rPr>
          <w:rFonts w:ascii="Times New Roman" w:hAnsi="Times New Roman" w:eastAsia="Times New Roman" w:cs="Times New Roman"/>
          <w:b/>
          <w:sz w:val="28"/>
          <w:szCs w:val="28"/>
        </w:rPr>
      </w:pPr>
      <w:r>
        <w:rPr>
          <w:rFonts w:ascii="Times New Roman" w:hAnsi="Times New Roman" w:eastAsia="Times New Roman" w:cs="Times New Roman"/>
          <w:b/>
          <w:bCs/>
          <w:i/>
          <w:iCs/>
          <w:sz w:val="28"/>
          <w:szCs w:val="28"/>
        </w:rPr>
        <w:t>c.Vì sao nói: ‘’Chiến thắng Điện Biên Phủ là sự kiện "lừng lẫy năm châu, chấn động địa cầu"</w:t>
      </w:r>
      <w:r>
        <w:rPr>
          <w:rFonts w:ascii="Times New Roman" w:hAnsi="Times New Roman" w:eastAsia="Times New Roman" w:cs="Times New Roman"/>
          <w:b/>
          <w:bCs/>
          <w:sz w:val="28"/>
          <w:szCs w:val="28"/>
        </w:rPr>
        <w:t>?(0.5đ)</w:t>
      </w:r>
    </w:p>
    <w:p w14:paraId="4772F58D">
      <w:pPr>
        <w:shd w:val="clear" w:color="auto" w:fill="FFFFFF"/>
        <w:spacing w:after="0" w:line="240" w:lineRule="auto"/>
        <w:jc w:val="both"/>
        <w:rPr>
          <w:rFonts w:ascii="Times New Roman" w:hAnsi="Times New Roman" w:eastAsia="Times New Roman" w:cs="Times New Roman"/>
          <w:color w:val="000000" w:themeColor="text1"/>
          <w:sz w:val="28"/>
          <w:szCs w:val="28"/>
          <w:lang w:val="vi-VN" w:eastAsia="vi-VN"/>
          <w14:textFill>
            <w14:solidFill>
              <w14:schemeClr w14:val="tx1"/>
            </w14:solidFill>
          </w14:textFill>
        </w:rPr>
      </w:pPr>
      <w:r>
        <w:rPr>
          <w:rFonts w:ascii="Times New Roman" w:hAnsi="Times New Roman" w:eastAsia="Times New Roman" w:cs="Times New Roman"/>
          <w:color w:val="000000" w:themeColor="text1"/>
          <w:sz w:val="28"/>
          <w:szCs w:val="28"/>
          <w:lang w:val="vi-VN" w:eastAsia="vi-VN"/>
          <w14:textFill>
            <w14:solidFill>
              <w14:schemeClr w14:val="tx1"/>
            </w14:solidFill>
          </w14:textFill>
        </w:rPr>
        <w:t>Chiến thắng Điện Biên Phủ được đánh giá “lừng lẫy năm châu, chấn động địa cầu" vì đã:</w:t>
      </w:r>
    </w:p>
    <w:p w14:paraId="435B9A53">
      <w:pPr>
        <w:shd w:val="clear" w:color="auto" w:fill="FFFFFF"/>
        <w:spacing w:after="0" w:line="240" w:lineRule="auto"/>
        <w:rPr>
          <w:rFonts w:ascii="Times New Roman" w:hAnsi="Times New Roman" w:eastAsia="Times New Roman" w:cs="Times New Roman"/>
          <w:color w:val="000000" w:themeColor="text1"/>
          <w:sz w:val="28"/>
          <w:szCs w:val="28"/>
          <w:lang w:val="vi-VN" w:eastAsia="vi-VN"/>
          <w14:textFill>
            <w14:solidFill>
              <w14:schemeClr w14:val="tx1"/>
            </w14:solidFill>
          </w14:textFill>
        </w:rPr>
      </w:pPr>
      <w:r>
        <w:rPr>
          <w:rFonts w:ascii="Times New Roman" w:hAnsi="Times New Roman" w:eastAsia="Times New Roman" w:cs="Times New Roman"/>
          <w:color w:val="000000" w:themeColor="text1"/>
          <w:sz w:val="28"/>
          <w:szCs w:val="28"/>
          <w:lang w:val="vi-VN" w:eastAsia="vi-VN"/>
          <w14:textFill>
            <w14:solidFill>
              <w14:schemeClr w14:val="tx1"/>
            </w14:solidFill>
          </w14:textFill>
        </w:rPr>
        <w:t>+ Đập tan Kế hoạch Na-va, làm xoay chuyển cục diện chiến tranh ở Đông Dương, tạo điều kiện cho cuộc đấu tranh ngoại giao giành thắng lợi. (0.25đ)                                                                                          + Chiến thắng này cũng là nguồn cổ vũ to lớn đối với phong trào giải phóng dân tộc trên thế giới</w:t>
      </w:r>
    </w:p>
    <w:p w14:paraId="0AFF97EA">
      <w:pPr>
        <w:shd w:val="clear" w:color="auto" w:fill="FFFFFF"/>
        <w:spacing w:after="0" w:line="240" w:lineRule="auto"/>
        <w:rPr>
          <w:rFonts w:ascii="Times New Roman" w:hAnsi="Times New Roman" w:eastAsia="Times New Roman" w:cs="Times New Roman"/>
          <w:color w:val="000000" w:themeColor="text1"/>
          <w:sz w:val="28"/>
          <w:szCs w:val="28"/>
          <w:lang w:val="vi-VN" w:eastAsia="vi-VN"/>
          <w14:textFill>
            <w14:solidFill>
              <w14:schemeClr w14:val="tx1"/>
            </w14:solidFill>
          </w14:textFill>
        </w:rPr>
      </w:pPr>
      <w:r>
        <w:rPr>
          <w:rFonts w:ascii="Times New Roman" w:hAnsi="Times New Roman" w:eastAsia="Times New Roman" w:cs="Times New Roman"/>
          <w:color w:val="000000" w:themeColor="text1"/>
          <w:sz w:val="28"/>
          <w:szCs w:val="28"/>
          <w:lang w:val="vi-VN" w:eastAsia="vi-VN"/>
          <w14:textFill>
            <w14:solidFill>
              <w14:schemeClr w14:val="tx1"/>
            </w14:solidFill>
          </w14:textFill>
        </w:rPr>
        <w:t>(0.25đ)</w:t>
      </w:r>
    </w:p>
    <w:p w14:paraId="2C2EAED9">
      <w:pPr>
        <w:rPr>
          <w:rFonts w:ascii="Times New Roman" w:hAnsi="Times New Roman" w:eastAsia="Times New Roman" w:cs="Times New Roman"/>
          <w:b/>
          <w:i/>
          <w:color w:val="000000" w:themeColor="text1"/>
          <w:sz w:val="28"/>
          <w:szCs w:val="28"/>
          <w:lang w:eastAsia="vi-VN"/>
          <w14:textFill>
            <w14:solidFill>
              <w14:schemeClr w14:val="tx1"/>
            </w14:solidFill>
          </w14:textFill>
        </w:rPr>
      </w:pPr>
    </w:p>
    <w:p w14:paraId="2E04F89A">
      <w:pPr>
        <w:rPr>
          <w:rFonts w:ascii="Times New Roman" w:hAnsi="Times New Roman" w:eastAsia="Times New Roman" w:cs="Times New Roman"/>
          <w:b/>
          <w:i/>
          <w:color w:val="000000" w:themeColor="text1"/>
          <w:sz w:val="28"/>
          <w:szCs w:val="28"/>
          <w:lang w:eastAsia="vi-VN"/>
          <w14:textFill>
            <w14:solidFill>
              <w14:schemeClr w14:val="tx1"/>
            </w14:solidFill>
          </w14:textFill>
        </w:rPr>
      </w:pPr>
    </w:p>
    <w:p w14:paraId="47634EC4">
      <w:pPr>
        <w:rPr>
          <w:rFonts w:ascii="Times New Roman" w:hAnsi="Times New Roman" w:eastAsia="Times New Roman" w:cs="Times New Roman"/>
          <w:b/>
          <w:i/>
          <w:color w:val="000000" w:themeColor="text1"/>
          <w:sz w:val="28"/>
          <w:szCs w:val="28"/>
          <w:lang w:eastAsia="vi-VN"/>
          <w14:textFill>
            <w14:solidFill>
              <w14:schemeClr w14:val="tx1"/>
            </w14:solidFill>
          </w14:textFill>
        </w:rPr>
      </w:pPr>
    </w:p>
    <w:p w14:paraId="5CD2E3C3">
      <w:pPr>
        <w:rPr>
          <w:rFonts w:ascii="Times New Roman" w:hAnsi="Times New Roman" w:eastAsia="Times New Roman" w:cs="Times New Roman"/>
          <w:b/>
          <w:i/>
          <w:color w:val="000000" w:themeColor="text1"/>
          <w:sz w:val="28"/>
          <w:szCs w:val="28"/>
          <w:lang w:eastAsia="vi-VN"/>
          <w14:textFill>
            <w14:solidFill>
              <w14:schemeClr w14:val="tx1"/>
            </w14:solidFill>
          </w14:textFill>
        </w:rPr>
      </w:pPr>
    </w:p>
    <w:p w14:paraId="0F135802">
      <w:pPr>
        <w:rPr>
          <w:rFonts w:ascii="Times New Roman" w:hAnsi="Times New Roman" w:eastAsia="Times New Roman" w:cs="Times New Roman"/>
          <w:b/>
          <w:i/>
          <w:color w:val="000000" w:themeColor="text1"/>
          <w:sz w:val="28"/>
          <w:szCs w:val="28"/>
          <w:lang w:eastAsia="vi-VN"/>
          <w14:textFill>
            <w14:solidFill>
              <w14:schemeClr w14:val="tx1"/>
            </w14:solidFill>
          </w14:textFill>
        </w:rPr>
      </w:pPr>
    </w:p>
    <w:p w14:paraId="2CD97661">
      <w:pPr>
        <w:spacing w:after="0" w:line="240" w:lineRule="auto"/>
        <w:rPr>
          <w:rFonts w:ascii="Times New Roman" w:hAnsi="Times New Roman" w:cs="Times New Roman"/>
          <w:sz w:val="28"/>
          <w:szCs w:val="28"/>
          <w:lang w:val="pt-BR"/>
        </w:rPr>
      </w:pPr>
      <w:r>
        <w:rPr>
          <w:rFonts w:ascii="Times New Roman" w:hAnsi="Times New Roman" w:cs="Times New Roman"/>
          <w:sz w:val="28"/>
          <w:szCs w:val="28"/>
          <w:lang w:val="pt-BR"/>
        </w:rPr>
        <w:t>UBND XÃ QUẾ SƠN TRUNG</w:t>
      </w:r>
    </w:p>
    <w:p w14:paraId="1D939BA3">
      <w:pPr>
        <w:spacing w:after="0" w:line="240" w:lineRule="auto"/>
        <w:rPr>
          <w:rFonts w:ascii="Times New Roman" w:hAnsi="Times New Roman" w:cs="Times New Roman"/>
          <w:b/>
          <w:bCs/>
          <w:sz w:val="28"/>
          <w:szCs w:val="28"/>
          <w:lang w:val="pt-BR"/>
        </w:rPr>
      </w:pPr>
      <w:r>
        <w:rPr>
          <w:rFonts w:ascii="Times New Roman" w:hAnsi="Times New Roman" w:cs="Times New Roman"/>
          <w:b/>
          <w:bCs/>
          <w:sz w:val="28"/>
          <w:szCs w:val="28"/>
          <w:lang w:val="pt-BR"/>
        </w:rPr>
        <w:t>TRƯỜNG THCS QUẾ THUẬN</w:t>
      </w:r>
    </w:p>
    <w:tbl>
      <w:tblPr>
        <w:tblStyle w:val="3"/>
        <w:tblW w:w="11025" w:type="dxa"/>
        <w:tblInd w:w="-743" w:type="dxa"/>
        <w:tblLayout w:type="autofit"/>
        <w:tblCellMar>
          <w:top w:w="0" w:type="dxa"/>
          <w:left w:w="0" w:type="dxa"/>
          <w:bottom w:w="0" w:type="dxa"/>
          <w:right w:w="0" w:type="dxa"/>
        </w:tblCellMar>
      </w:tblPr>
      <w:tblGrid>
        <w:gridCol w:w="4253"/>
        <w:gridCol w:w="6772"/>
      </w:tblGrid>
      <w:tr w14:paraId="088EB653">
        <w:tblPrEx>
          <w:tblCellMar>
            <w:top w:w="0" w:type="dxa"/>
            <w:left w:w="0" w:type="dxa"/>
            <w:bottom w:w="0" w:type="dxa"/>
            <w:right w:w="0" w:type="dxa"/>
          </w:tblCellMar>
        </w:tblPrEx>
        <w:trPr>
          <w:trHeight w:val="1241" w:hRule="atLeast"/>
        </w:trPr>
        <w:tc>
          <w:tcPr>
            <w:tcW w:w="4253" w:type="dxa"/>
            <w:tcMar>
              <w:top w:w="0" w:type="dxa"/>
              <w:left w:w="108" w:type="dxa"/>
              <w:bottom w:w="0" w:type="dxa"/>
              <w:right w:w="108" w:type="dxa"/>
            </w:tcMar>
          </w:tcPr>
          <w:p w14:paraId="71C6538F">
            <w:pPr>
              <w:spacing w:after="0"/>
              <w:jc w:val="center"/>
              <w:rPr>
                <w:rFonts w:ascii="Times New Roman" w:hAnsi="Times New Roman" w:cs="Times New Roman" w:eastAsiaTheme="minorEastAsia"/>
                <w:b/>
                <w:i/>
                <w:sz w:val="28"/>
                <w:szCs w:val="28"/>
                <w:lang w:val="pt-BR"/>
              </w:rPr>
            </w:pPr>
            <w:r>
              <w:rPr>
                <w:rFonts w:ascii="Times New Roman" w:hAnsi="Times New Roman" w:cs="Times New Roman" w:eastAsiaTheme="minorEastAsia"/>
                <w:sz w:val="28"/>
                <w:szCs w:val="28"/>
              </w:rPr>
              <mc:AlternateContent>
                <mc:Choice Requires="wps">
                  <w:drawing>
                    <wp:anchor distT="0" distB="0" distL="114300" distR="114300" simplePos="0" relativeHeight="251663360" behindDoc="0" locked="0" layoutInCell="1" allowOverlap="1">
                      <wp:simplePos x="0" y="0"/>
                      <wp:positionH relativeFrom="column">
                        <wp:posOffset>455930</wp:posOffset>
                      </wp:positionH>
                      <wp:positionV relativeFrom="paragraph">
                        <wp:posOffset>43815</wp:posOffset>
                      </wp:positionV>
                      <wp:extent cx="1245870" cy="0"/>
                      <wp:effectExtent l="0" t="0" r="11430"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124587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5.9pt;margin-top:3.45pt;height:0pt;width:98.1pt;z-index:251663360;mso-width-relative:page;mso-height-relative:page;" filled="f" stroked="t" coordsize="21600,21600" o:gfxdata="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0CGYDUAAAABgEAAA8AAAAAAAAAAQAgAAAAIgAA&#10;AGRycy9kb3ducmV2LnhtbFBLAQIUABQAAAAIAIdO4kCrNJFW0wEAAK0DAAAOAAAAAAAAAAEAIAAA&#10;ACMBAABkcnMvZTJvRG9jLnhtbFBLBQYAAAAABgAGAFkBAABoBQAAAAA=&#10;">
                      <v:fill on="f" focussize="0,0"/>
                      <v:stroke color="#000000" joinstyle="round"/>
                      <v:imagedata o:title=""/>
                      <o:lock v:ext="edit" aspectratio="f"/>
                    </v:line>
                  </w:pict>
                </mc:Fallback>
              </mc:AlternateContent>
            </w:r>
          </w:p>
        </w:tc>
        <w:tc>
          <w:tcPr>
            <w:tcW w:w="6772" w:type="dxa"/>
            <w:tcMar>
              <w:top w:w="0" w:type="dxa"/>
              <w:left w:w="108" w:type="dxa"/>
              <w:bottom w:w="0" w:type="dxa"/>
              <w:right w:w="108" w:type="dxa"/>
            </w:tcMar>
          </w:tcPr>
          <w:p w14:paraId="4F03BDFF">
            <w:pPr>
              <w:spacing w:after="0"/>
              <w:jc w:val="center"/>
              <w:rPr>
                <w:rFonts w:ascii="Times New Roman" w:hAnsi="Times New Roman" w:cs="Times New Roman" w:eastAsiaTheme="minorEastAsia"/>
                <w:b/>
                <w:sz w:val="28"/>
                <w:szCs w:val="28"/>
                <w:lang w:val="pt-BR"/>
              </w:rPr>
            </w:pPr>
            <w:r>
              <w:rPr>
                <w:rFonts w:ascii="Times New Roman" w:hAnsi="Times New Roman" w:cs="Times New Roman"/>
                <w:b/>
                <w:sz w:val="28"/>
                <w:szCs w:val="28"/>
                <w:lang w:val="pt-BR"/>
              </w:rPr>
              <w:t>HƯỚNG DẪN CHẤM KIỂM TRA GIỮA HỌC KÌ II</w:t>
            </w:r>
          </w:p>
          <w:p w14:paraId="5585B645">
            <w:pPr>
              <w:spacing w:after="0"/>
              <w:jc w:val="center"/>
              <w:rPr>
                <w:rFonts w:ascii="Times New Roman" w:hAnsi="Times New Roman" w:cs="Times New Roman"/>
                <w:i/>
                <w:sz w:val="28"/>
                <w:szCs w:val="28"/>
                <w:lang w:val="pt-BR"/>
              </w:rPr>
            </w:pPr>
            <w:r>
              <w:rPr>
                <w:rFonts w:ascii="Times New Roman" w:hAnsi="Times New Roman" w:cs="Times New Roman"/>
                <w:i/>
                <w:sz w:val="28"/>
                <w:szCs w:val="28"/>
                <w:lang w:val="pt-BR"/>
              </w:rPr>
              <w:t>Năm học : 2025 – 2026</w:t>
            </w:r>
          </w:p>
          <w:p w14:paraId="171B9E3E">
            <w:pPr>
              <w:spacing w:after="0"/>
              <w:jc w:val="center"/>
              <w:rPr>
                <w:rFonts w:ascii="Times New Roman" w:hAnsi="Times New Roman" w:cs="Times New Roman"/>
                <w:b/>
                <w:sz w:val="28"/>
                <w:szCs w:val="28"/>
                <w:lang w:val="pt-BR"/>
              </w:rPr>
            </w:pPr>
            <w:r>
              <w:rPr>
                <w:rFonts w:ascii="Times New Roman" w:hAnsi="Times New Roman" w:cs="Times New Roman"/>
                <w:b/>
                <w:sz w:val="28"/>
                <w:szCs w:val="28"/>
                <w:lang w:val="pt-BR"/>
              </w:rPr>
              <w:t>Môn: Lịch sử- Địa lí 9</w:t>
            </w:r>
          </w:p>
          <w:p w14:paraId="1A5FC132">
            <w:pPr>
              <w:spacing w:after="0"/>
              <w:jc w:val="center"/>
              <w:rPr>
                <w:rFonts w:ascii="Times New Roman" w:hAnsi="Times New Roman" w:cs="Times New Roman" w:eastAsiaTheme="minorEastAsia"/>
                <w:b/>
                <w:sz w:val="28"/>
                <w:szCs w:val="28"/>
                <w:lang w:val="pt-BR"/>
              </w:rPr>
            </w:pPr>
          </w:p>
        </w:tc>
      </w:tr>
    </w:tbl>
    <w:p w14:paraId="1D9C0E9B">
      <w:pPr>
        <w:jc w:val="both"/>
        <w:rPr>
          <w:rFonts w:ascii="Times New Roman" w:hAnsi="Times New Roman" w:cs="Times New Roman"/>
          <w:b/>
          <w:sz w:val="26"/>
          <w:szCs w:val="26"/>
          <w:lang w:val="it-IT"/>
        </w:rPr>
      </w:pPr>
    </w:p>
    <w:p w14:paraId="44EAC8DB">
      <w:pPr>
        <w:jc w:val="both"/>
        <w:rPr>
          <w:rFonts w:ascii="Times New Roman" w:hAnsi="Times New Roman" w:cs="Times New Roman"/>
          <w:b/>
          <w:color w:val="FF0000"/>
          <w:lang w:val="it-IT"/>
        </w:rPr>
      </w:pPr>
      <w:r>
        <w:rPr>
          <w:rFonts w:ascii="Times New Roman" w:hAnsi="Times New Roman" w:cs="Times New Roman"/>
          <w:b/>
          <w:sz w:val="26"/>
          <w:szCs w:val="26"/>
          <w:lang w:val="it-IT"/>
        </w:rPr>
        <w:t xml:space="preserve"> </w:t>
      </w:r>
      <w:r>
        <w:rPr>
          <w:rFonts w:ascii="Times New Roman" w:hAnsi="Times New Roman" w:cs="Times New Roman"/>
          <w:b/>
          <w:color w:val="FF0000"/>
          <w:sz w:val="26"/>
          <w:szCs w:val="26"/>
          <w:lang w:val="it-IT"/>
        </w:rPr>
        <w:t xml:space="preserve">(DÀNH CHO HỌC SINH KHUYẾT TẬT) </w:t>
      </w:r>
    </w:p>
    <w:p w14:paraId="7D6FC079">
      <w:pPr>
        <w:spacing w:after="0" w:line="300" w:lineRule="exact"/>
        <w:rPr>
          <w:rFonts w:ascii="Times New Roman" w:hAnsi="Times New Roman" w:cs="Times New Roman"/>
          <w:b/>
          <w:i/>
          <w:sz w:val="26"/>
          <w:szCs w:val="26"/>
          <w:lang w:val="it-IT"/>
        </w:rPr>
      </w:pPr>
      <w:r>
        <w:rPr>
          <w:rFonts w:ascii="Times New Roman" w:hAnsi="Times New Roman" w:cs="Times New Roman"/>
          <w:b/>
          <w:sz w:val="26"/>
          <w:szCs w:val="26"/>
          <w:lang w:val="it-IT"/>
        </w:rPr>
        <w:t>A/ TRẮC NGHIỆM:</w:t>
      </w:r>
      <w:r>
        <w:rPr>
          <w:rFonts w:ascii="Times New Roman" w:hAnsi="Times New Roman" w:cs="Times New Roman"/>
          <w:sz w:val="26"/>
          <w:szCs w:val="26"/>
          <w:lang w:val="it-IT"/>
        </w:rPr>
        <w:t xml:space="preserve"> </w:t>
      </w:r>
      <w:r>
        <w:rPr>
          <w:rFonts w:ascii="Times New Roman" w:hAnsi="Times New Roman" w:cs="Times New Roman"/>
          <w:b/>
          <w:i/>
          <w:sz w:val="26"/>
          <w:szCs w:val="26"/>
          <w:lang w:val="it-IT"/>
        </w:rPr>
        <w:t>(4.0 điểm)</w:t>
      </w:r>
    </w:p>
    <w:p w14:paraId="770B05ED">
      <w:pPr>
        <w:spacing w:after="0" w:line="300" w:lineRule="exact"/>
        <w:rPr>
          <w:rFonts w:ascii="Times New Roman" w:hAnsi="Times New Roman" w:cs="Times New Roman"/>
          <w:sz w:val="26"/>
          <w:szCs w:val="26"/>
          <w:lang w:val="it-IT"/>
        </w:rPr>
      </w:pPr>
      <w:r>
        <w:rPr>
          <w:rFonts w:ascii="Times New Roman" w:hAnsi="Times New Roman" w:cs="Times New Roman"/>
          <w:sz w:val="26"/>
          <w:szCs w:val="26"/>
          <w:lang w:val="it-IT"/>
        </w:rPr>
        <w:t>- Học sinh trả lời đúng được các câu hỏi sau, mỗi câu đúng được 0.25</w:t>
      </w:r>
    </w:p>
    <w:tbl>
      <w:tblPr>
        <w:tblStyle w:val="3"/>
        <w:tblW w:w="6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2"/>
        <w:gridCol w:w="671"/>
        <w:gridCol w:w="671"/>
        <w:gridCol w:w="671"/>
        <w:gridCol w:w="671"/>
        <w:gridCol w:w="671"/>
        <w:gridCol w:w="645"/>
        <w:gridCol w:w="735"/>
        <w:gridCol w:w="821"/>
      </w:tblGrid>
      <w:tr w14:paraId="7E64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2" w:type="dxa"/>
            <w:shd w:val="clear" w:color="auto" w:fill="auto"/>
          </w:tcPr>
          <w:p w14:paraId="036DAB9B">
            <w:pPr>
              <w:spacing w:after="0" w:line="300" w:lineRule="exact"/>
              <w:rPr>
                <w:rFonts w:ascii="Times New Roman" w:hAnsi="Times New Roman" w:cs="Times New Roman"/>
                <w:b/>
                <w:sz w:val="26"/>
                <w:szCs w:val="26"/>
              </w:rPr>
            </w:pPr>
            <w:r>
              <w:rPr>
                <w:rFonts w:ascii="Times New Roman" w:hAnsi="Times New Roman" w:cs="Times New Roman"/>
                <w:b/>
                <w:sz w:val="26"/>
                <w:szCs w:val="26"/>
              </w:rPr>
              <w:t>Câu</w:t>
            </w:r>
          </w:p>
        </w:tc>
        <w:tc>
          <w:tcPr>
            <w:tcW w:w="671" w:type="dxa"/>
            <w:shd w:val="clear" w:color="auto" w:fill="auto"/>
          </w:tcPr>
          <w:p w14:paraId="052A6F17">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1</w:t>
            </w:r>
          </w:p>
        </w:tc>
        <w:tc>
          <w:tcPr>
            <w:tcW w:w="671" w:type="dxa"/>
            <w:shd w:val="clear" w:color="auto" w:fill="auto"/>
          </w:tcPr>
          <w:p w14:paraId="689B85FC">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2</w:t>
            </w:r>
          </w:p>
        </w:tc>
        <w:tc>
          <w:tcPr>
            <w:tcW w:w="671" w:type="dxa"/>
            <w:shd w:val="clear" w:color="auto" w:fill="auto"/>
          </w:tcPr>
          <w:p w14:paraId="2E27037D">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3</w:t>
            </w:r>
          </w:p>
        </w:tc>
        <w:tc>
          <w:tcPr>
            <w:tcW w:w="671" w:type="dxa"/>
            <w:shd w:val="clear" w:color="auto" w:fill="auto"/>
          </w:tcPr>
          <w:p w14:paraId="0A22152C">
            <w:pPr>
              <w:spacing w:after="0" w:line="300" w:lineRule="exact"/>
              <w:rPr>
                <w:rFonts w:ascii="Times New Roman" w:hAnsi="Times New Roman" w:cs="Times New Roman"/>
                <w:b/>
                <w:sz w:val="26"/>
                <w:szCs w:val="26"/>
              </w:rPr>
            </w:pPr>
            <w:r>
              <w:rPr>
                <w:rFonts w:ascii="Times New Roman" w:hAnsi="Times New Roman" w:cs="Times New Roman"/>
                <w:b/>
                <w:sz w:val="26"/>
                <w:szCs w:val="26"/>
              </w:rPr>
              <w:t>4</w:t>
            </w:r>
          </w:p>
        </w:tc>
        <w:tc>
          <w:tcPr>
            <w:tcW w:w="671" w:type="dxa"/>
            <w:shd w:val="clear" w:color="auto" w:fill="auto"/>
          </w:tcPr>
          <w:p w14:paraId="2E6E09EC">
            <w:pPr>
              <w:spacing w:after="0" w:line="300" w:lineRule="exact"/>
              <w:rPr>
                <w:rFonts w:ascii="Times New Roman" w:hAnsi="Times New Roman" w:cs="Times New Roman"/>
                <w:b/>
                <w:sz w:val="26"/>
                <w:szCs w:val="26"/>
              </w:rPr>
            </w:pPr>
            <w:r>
              <w:rPr>
                <w:rFonts w:ascii="Times New Roman" w:hAnsi="Times New Roman" w:cs="Times New Roman"/>
                <w:b/>
                <w:sz w:val="26"/>
                <w:szCs w:val="26"/>
              </w:rPr>
              <w:t>5</w:t>
            </w:r>
          </w:p>
        </w:tc>
        <w:tc>
          <w:tcPr>
            <w:tcW w:w="645" w:type="dxa"/>
            <w:shd w:val="clear" w:color="auto" w:fill="auto"/>
          </w:tcPr>
          <w:p w14:paraId="2CF7B58A">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6</w:t>
            </w:r>
          </w:p>
        </w:tc>
        <w:tc>
          <w:tcPr>
            <w:tcW w:w="735" w:type="dxa"/>
            <w:shd w:val="clear" w:color="auto" w:fill="auto"/>
          </w:tcPr>
          <w:p w14:paraId="2B0869FD">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7</w:t>
            </w:r>
          </w:p>
        </w:tc>
        <w:tc>
          <w:tcPr>
            <w:tcW w:w="821" w:type="dxa"/>
            <w:shd w:val="clear" w:color="auto" w:fill="auto"/>
          </w:tcPr>
          <w:p w14:paraId="282D6372">
            <w:pPr>
              <w:spacing w:after="0" w:line="300" w:lineRule="exact"/>
              <w:jc w:val="center"/>
              <w:rPr>
                <w:rFonts w:ascii="Times New Roman" w:hAnsi="Times New Roman" w:cs="Times New Roman"/>
                <w:b/>
                <w:sz w:val="26"/>
                <w:szCs w:val="26"/>
              </w:rPr>
            </w:pPr>
            <w:r>
              <w:rPr>
                <w:rFonts w:ascii="Times New Roman" w:hAnsi="Times New Roman" w:cs="Times New Roman"/>
                <w:b/>
                <w:sz w:val="26"/>
                <w:szCs w:val="26"/>
              </w:rPr>
              <w:t>8</w:t>
            </w:r>
          </w:p>
        </w:tc>
      </w:tr>
      <w:tr w14:paraId="6286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2" w:type="dxa"/>
            <w:shd w:val="clear" w:color="auto" w:fill="auto"/>
          </w:tcPr>
          <w:p w14:paraId="714439DE">
            <w:pPr>
              <w:spacing w:after="0" w:line="300" w:lineRule="exact"/>
              <w:rPr>
                <w:rFonts w:ascii="Times New Roman" w:hAnsi="Times New Roman" w:cs="Times New Roman"/>
                <w:b/>
                <w:sz w:val="26"/>
                <w:szCs w:val="26"/>
              </w:rPr>
            </w:pPr>
            <w:r>
              <w:rPr>
                <w:rFonts w:ascii="Times New Roman" w:hAnsi="Times New Roman" w:cs="Times New Roman"/>
                <w:b/>
                <w:sz w:val="26"/>
                <w:szCs w:val="26"/>
              </w:rPr>
              <w:t>Đáp án</w:t>
            </w:r>
          </w:p>
        </w:tc>
        <w:tc>
          <w:tcPr>
            <w:tcW w:w="671" w:type="dxa"/>
            <w:shd w:val="clear" w:color="auto" w:fill="auto"/>
          </w:tcPr>
          <w:p w14:paraId="508E8F7F">
            <w:pPr>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D</w:t>
            </w:r>
          </w:p>
        </w:tc>
        <w:tc>
          <w:tcPr>
            <w:tcW w:w="671" w:type="dxa"/>
            <w:shd w:val="clear" w:color="auto" w:fill="auto"/>
          </w:tcPr>
          <w:p w14:paraId="604AFE5D">
            <w:pPr>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C</w:t>
            </w:r>
          </w:p>
        </w:tc>
        <w:tc>
          <w:tcPr>
            <w:tcW w:w="671" w:type="dxa"/>
            <w:shd w:val="clear" w:color="auto" w:fill="auto"/>
          </w:tcPr>
          <w:p w14:paraId="25A84C98">
            <w:pPr>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D</w:t>
            </w:r>
          </w:p>
        </w:tc>
        <w:tc>
          <w:tcPr>
            <w:tcW w:w="671" w:type="dxa"/>
            <w:shd w:val="clear" w:color="auto" w:fill="auto"/>
          </w:tcPr>
          <w:p w14:paraId="6E0EBD09">
            <w:pPr>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A</w:t>
            </w:r>
          </w:p>
        </w:tc>
        <w:tc>
          <w:tcPr>
            <w:tcW w:w="671" w:type="dxa"/>
            <w:shd w:val="clear" w:color="auto" w:fill="auto"/>
          </w:tcPr>
          <w:p w14:paraId="3FBC9E1F">
            <w:pPr>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A</w:t>
            </w:r>
          </w:p>
        </w:tc>
        <w:tc>
          <w:tcPr>
            <w:tcW w:w="645" w:type="dxa"/>
            <w:shd w:val="clear" w:color="auto" w:fill="auto"/>
          </w:tcPr>
          <w:p w14:paraId="78AF15AE">
            <w:pPr>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B</w:t>
            </w:r>
          </w:p>
        </w:tc>
        <w:tc>
          <w:tcPr>
            <w:tcW w:w="735" w:type="dxa"/>
            <w:shd w:val="clear" w:color="auto" w:fill="auto"/>
          </w:tcPr>
          <w:p w14:paraId="5D4ABF80">
            <w:pPr>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B</w:t>
            </w:r>
          </w:p>
        </w:tc>
        <w:tc>
          <w:tcPr>
            <w:tcW w:w="821" w:type="dxa"/>
            <w:shd w:val="clear" w:color="auto" w:fill="auto"/>
          </w:tcPr>
          <w:p w14:paraId="7EBBE8E9">
            <w:pPr>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D</w:t>
            </w:r>
          </w:p>
        </w:tc>
      </w:tr>
    </w:tbl>
    <w:p w14:paraId="391A870B">
      <w:pPr>
        <w:shd w:val="clear" w:color="auto" w:fill="FFFFFF"/>
        <w:spacing w:after="0" w:line="300" w:lineRule="exact"/>
        <w:rPr>
          <w:rFonts w:ascii="Times New Roman" w:hAnsi="Times New Roman" w:eastAsia="Times New Roman" w:cs="Times New Roman"/>
          <w:b/>
          <w:sz w:val="26"/>
          <w:szCs w:val="26"/>
        </w:rPr>
      </w:pPr>
    </w:p>
    <w:p w14:paraId="511B1424">
      <w:pPr>
        <w:spacing w:after="0" w:line="300" w:lineRule="exact"/>
        <w:rPr>
          <w:rFonts w:ascii="Times New Roman" w:hAnsi="Times New Roman" w:cs="Times New Roman"/>
          <w:b/>
          <w:i/>
          <w:sz w:val="26"/>
          <w:szCs w:val="26"/>
        </w:rPr>
      </w:pPr>
      <w:r>
        <w:rPr>
          <w:rFonts w:ascii="Times New Roman" w:hAnsi="Times New Roman" w:eastAsia="Times New Roman" w:cs="Times New Roman"/>
          <w:b/>
          <w:color w:val="000000"/>
          <w:sz w:val="26"/>
          <w:szCs w:val="26"/>
        </w:rPr>
        <w:t xml:space="preserve">B/ TỰ LUẬN: </w:t>
      </w:r>
      <w:r>
        <w:rPr>
          <w:rFonts w:ascii="Times New Roman" w:hAnsi="Times New Roman" w:cs="Times New Roman"/>
          <w:b/>
          <w:i/>
          <w:sz w:val="26"/>
          <w:szCs w:val="26"/>
        </w:rPr>
        <w:t>(1.0 điểm)</w:t>
      </w:r>
    </w:p>
    <w:tbl>
      <w:tblPr>
        <w:tblStyle w:val="6"/>
        <w:tblW w:w="10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8820"/>
        <w:gridCol w:w="990"/>
      </w:tblGrid>
      <w:tr w14:paraId="2F17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Pr>
          <w:p w14:paraId="670CB924">
            <w:pPr>
              <w:spacing w:after="0" w:line="240" w:lineRule="auto"/>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CÂU</w:t>
            </w:r>
          </w:p>
        </w:tc>
        <w:tc>
          <w:tcPr>
            <w:tcW w:w="8820" w:type="dxa"/>
          </w:tcPr>
          <w:p w14:paraId="566DF97B">
            <w:pPr>
              <w:spacing w:after="0" w:line="240" w:lineRule="auto"/>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ĐÁP ÁN</w:t>
            </w:r>
          </w:p>
        </w:tc>
        <w:tc>
          <w:tcPr>
            <w:tcW w:w="990" w:type="dxa"/>
          </w:tcPr>
          <w:p w14:paraId="0F1F8DFC">
            <w:pPr>
              <w:spacing w:after="0" w:line="240" w:lineRule="auto"/>
              <w:jc w:val="center"/>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ĐIỂM</w:t>
            </w:r>
          </w:p>
        </w:tc>
      </w:tr>
      <w:tr w14:paraId="3854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6" w:hRule="atLeast"/>
        </w:trPr>
        <w:tc>
          <w:tcPr>
            <w:tcW w:w="1188" w:type="dxa"/>
          </w:tcPr>
          <w:p w14:paraId="5868F320">
            <w:pPr>
              <w:spacing w:after="0" w:line="240" w:lineRule="auto"/>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2.c</w:t>
            </w:r>
          </w:p>
        </w:tc>
        <w:tc>
          <w:tcPr>
            <w:tcW w:w="8820" w:type="dxa"/>
          </w:tcPr>
          <w:p w14:paraId="5DAE9D0C">
            <w:pPr>
              <w:shd w:val="clear" w:color="auto" w:fill="FFFFFF"/>
              <w:spacing w:after="100" w:afterAutospacing="1" w:line="240" w:lineRule="auto"/>
              <w:rPr>
                <w:rFonts w:ascii="Times New Roman" w:hAnsi="Times New Roman" w:eastAsia="Times New Roman" w:cs="Times New Roman"/>
                <w:b/>
                <w:bCs/>
                <w:sz w:val="28"/>
                <w:szCs w:val="28"/>
              </w:rPr>
            </w:pPr>
            <w:r>
              <w:rPr>
                <w:rFonts w:ascii="Times New Roman" w:hAnsi="Times New Roman" w:cs="Times New Roman"/>
                <w:b/>
                <w:sz w:val="28"/>
                <w:szCs w:val="28"/>
                <w:lang w:val="it-IT"/>
              </w:rPr>
              <w:t>*Vì sao nói:</w:t>
            </w:r>
            <w:r>
              <w:rPr>
                <w:rFonts w:ascii="Times New Roman" w:hAnsi="Times New Roman" w:eastAsia="Times New Roman" w:cs="Times New Roman"/>
                <w:b/>
                <w:bCs/>
                <w:i/>
                <w:iCs/>
                <w:sz w:val="28"/>
                <w:szCs w:val="28"/>
              </w:rPr>
              <w:t xml:space="preserve"> ’’Chiến thắng Điện Biên Phủ là sự kiện "lừng lẫy năm châu, chấn động địa cầu"</w:t>
            </w:r>
            <w:r>
              <w:rPr>
                <w:rFonts w:ascii="Times New Roman" w:hAnsi="Times New Roman" w:eastAsia="Times New Roman" w:cs="Times New Roman"/>
                <w:b/>
                <w:bCs/>
                <w:sz w:val="28"/>
                <w:szCs w:val="28"/>
              </w:rPr>
              <w:t>?(1.0đ)</w:t>
            </w:r>
          </w:p>
          <w:p w14:paraId="2243504C">
            <w:pPr>
              <w:shd w:val="clear" w:color="auto" w:fill="FFFFFF"/>
              <w:spacing w:after="0" w:line="240" w:lineRule="auto"/>
              <w:jc w:val="both"/>
              <w:rPr>
                <w:rFonts w:ascii="Times New Roman" w:hAnsi="Times New Roman" w:eastAsia="Times New Roman" w:cs="Times New Roman"/>
                <w:color w:val="000000" w:themeColor="text1"/>
                <w:sz w:val="28"/>
                <w:szCs w:val="28"/>
                <w:lang w:val="vi-VN" w:eastAsia="vi-VN"/>
                <w14:textFill>
                  <w14:solidFill>
                    <w14:schemeClr w14:val="tx1"/>
                  </w14:solidFill>
                </w14:textFill>
              </w:rPr>
            </w:pPr>
            <w:r>
              <w:rPr>
                <w:rFonts w:ascii="Times New Roman" w:hAnsi="Times New Roman" w:eastAsia="Times New Roman" w:cs="Times New Roman"/>
                <w:color w:val="000000" w:themeColor="text1"/>
                <w:sz w:val="28"/>
                <w:szCs w:val="28"/>
                <w:lang w:val="vi-VN" w:eastAsia="vi-VN"/>
                <w14:textFill>
                  <w14:solidFill>
                    <w14:schemeClr w14:val="tx1"/>
                  </w14:solidFill>
                </w14:textFill>
              </w:rPr>
              <w:t>Chiến thắng Điện Biên Phủ được đánh giá “lừng lẫy năm châu, chấn động địa cầu" vì đã:</w:t>
            </w:r>
          </w:p>
          <w:p w14:paraId="27904408">
            <w:pPr>
              <w:shd w:val="clear" w:color="auto" w:fill="FFFFFF"/>
              <w:spacing w:after="0" w:line="240" w:lineRule="auto"/>
              <w:rPr>
                <w:rFonts w:ascii="Times New Roman" w:hAnsi="Times New Roman" w:cs="Times New Roman"/>
                <w:sz w:val="28"/>
                <w:szCs w:val="28"/>
                <w:lang w:val="it-IT"/>
              </w:rPr>
            </w:pPr>
            <w:r>
              <w:rPr>
                <w:rFonts w:ascii="Times New Roman" w:hAnsi="Times New Roman" w:eastAsia="Times New Roman" w:cs="Times New Roman"/>
                <w:color w:val="000000" w:themeColor="text1"/>
                <w:sz w:val="28"/>
                <w:szCs w:val="28"/>
                <w:lang w:val="vi-VN" w:eastAsia="vi-VN"/>
                <w14:textFill>
                  <w14:solidFill>
                    <w14:schemeClr w14:val="tx1"/>
                  </w14:solidFill>
                </w14:textFill>
              </w:rPr>
              <w:t>+ Đập tan Kế hoạch Na-va, làm xoay chuyển cục diện chiến tranh ở Đông Dương, tạo điều kiện cho cuộc đấu tranh ngoại giao giành thắng lợi. (0.25đ)                                                                                          + Chiến thắng này cũng là nguồn cổ vũ to lớn đối với phong trào giải phóng dân tộc trên thế giới</w:t>
            </w:r>
            <w:r>
              <w:rPr>
                <w:rFonts w:hint="default" w:ascii="Times New Roman" w:hAnsi="Times New Roman" w:eastAsia="Times New Roman" w:cs="Times New Roman"/>
                <w:color w:val="000000" w:themeColor="text1"/>
                <w:sz w:val="28"/>
                <w:szCs w:val="28"/>
                <w:lang w:val="en-US" w:eastAsia="vi-VN"/>
                <w14:textFill>
                  <w14:solidFill>
                    <w14:schemeClr w14:val="tx1"/>
                  </w14:solidFill>
                </w14:textFill>
              </w:rPr>
              <w:t>.</w:t>
            </w:r>
            <w:bookmarkStart w:id="0" w:name="_GoBack"/>
            <w:bookmarkEnd w:id="0"/>
          </w:p>
        </w:tc>
        <w:tc>
          <w:tcPr>
            <w:tcW w:w="990" w:type="dxa"/>
          </w:tcPr>
          <w:p w14:paraId="7974CE6E">
            <w:pPr>
              <w:spacing w:after="0" w:line="240" w:lineRule="auto"/>
              <w:rPr>
                <w:rFonts w:ascii="Times New Roman" w:hAnsi="Times New Roman" w:eastAsia="Times New Roman" w:cs="Times New Roman"/>
                <w:color w:val="000000"/>
                <w:sz w:val="28"/>
                <w:szCs w:val="28"/>
                <w:lang w:val="it-IT"/>
              </w:rPr>
            </w:pPr>
            <w:r>
              <w:rPr>
                <w:rFonts w:ascii="Times New Roman" w:hAnsi="Times New Roman" w:eastAsia="Times New Roman" w:cs="Times New Roman"/>
                <w:color w:val="000000"/>
                <w:sz w:val="28"/>
                <w:szCs w:val="28"/>
                <w:lang w:val="it-IT"/>
              </w:rPr>
              <w:t xml:space="preserve"> 1.0đ </w:t>
            </w:r>
          </w:p>
          <w:p w14:paraId="079E22D3">
            <w:pPr>
              <w:spacing w:after="0" w:line="240" w:lineRule="auto"/>
              <w:rPr>
                <w:rFonts w:ascii="Times New Roman" w:hAnsi="Times New Roman" w:eastAsia="Times New Roman" w:cs="Times New Roman"/>
                <w:color w:val="000000"/>
                <w:sz w:val="28"/>
                <w:szCs w:val="28"/>
                <w:lang w:val="it-IT"/>
              </w:rPr>
            </w:pPr>
          </w:p>
          <w:p w14:paraId="7A08DB37">
            <w:pPr>
              <w:spacing w:after="0" w:line="240" w:lineRule="auto"/>
              <w:rPr>
                <w:rFonts w:ascii="Times New Roman" w:hAnsi="Times New Roman" w:eastAsia="Times New Roman" w:cs="Times New Roman"/>
                <w:color w:val="000000"/>
                <w:sz w:val="28"/>
                <w:szCs w:val="28"/>
                <w:lang w:val="it-IT"/>
              </w:rPr>
            </w:pPr>
          </w:p>
          <w:p w14:paraId="07D4580C">
            <w:pPr>
              <w:spacing w:after="0" w:line="240" w:lineRule="auto"/>
              <w:rPr>
                <w:rFonts w:ascii="Times New Roman" w:hAnsi="Times New Roman" w:eastAsia="Times New Roman" w:cs="Times New Roman"/>
                <w:color w:val="000000"/>
                <w:sz w:val="28"/>
                <w:szCs w:val="28"/>
                <w:lang w:val="it-IT"/>
              </w:rPr>
            </w:pPr>
          </w:p>
          <w:p w14:paraId="09C79B13">
            <w:pPr>
              <w:spacing w:after="0" w:line="240" w:lineRule="auto"/>
              <w:rPr>
                <w:rFonts w:ascii="Times New Roman" w:hAnsi="Times New Roman" w:eastAsia="Times New Roman" w:cs="Times New Roman"/>
                <w:color w:val="000000"/>
                <w:sz w:val="28"/>
                <w:szCs w:val="28"/>
                <w:lang w:val="it-IT"/>
              </w:rPr>
            </w:pPr>
          </w:p>
          <w:p w14:paraId="460BAE03">
            <w:pPr>
              <w:spacing w:after="0" w:line="240" w:lineRule="auto"/>
              <w:rPr>
                <w:rFonts w:ascii="Times New Roman" w:hAnsi="Times New Roman" w:eastAsia="Times New Roman" w:cs="Times New Roman"/>
                <w:color w:val="000000"/>
                <w:sz w:val="28"/>
                <w:szCs w:val="28"/>
                <w:lang w:val="it-IT"/>
              </w:rPr>
            </w:pPr>
            <w:r>
              <w:rPr>
                <w:rFonts w:ascii="Times New Roman" w:hAnsi="Times New Roman" w:eastAsia="Times New Roman" w:cs="Times New Roman"/>
                <w:color w:val="000000"/>
                <w:sz w:val="28"/>
                <w:szCs w:val="28"/>
                <w:lang w:val="it-IT"/>
              </w:rPr>
              <w:t>0.5đ</w:t>
            </w:r>
          </w:p>
          <w:p w14:paraId="2DC3A1A3">
            <w:pPr>
              <w:spacing w:after="0" w:line="240" w:lineRule="auto"/>
              <w:rPr>
                <w:rFonts w:ascii="Times New Roman" w:hAnsi="Times New Roman" w:eastAsia="Times New Roman" w:cs="Times New Roman"/>
                <w:color w:val="000000"/>
                <w:sz w:val="28"/>
                <w:szCs w:val="28"/>
                <w:lang w:val="it-IT"/>
              </w:rPr>
            </w:pPr>
          </w:p>
          <w:p w14:paraId="4539F3C3">
            <w:pPr>
              <w:spacing w:after="0" w:line="240" w:lineRule="auto"/>
              <w:rPr>
                <w:rFonts w:ascii="Times New Roman" w:hAnsi="Times New Roman" w:eastAsia="Times New Roman" w:cs="Times New Roman"/>
                <w:color w:val="000000"/>
                <w:sz w:val="28"/>
                <w:szCs w:val="28"/>
                <w:lang w:val="it-IT"/>
              </w:rPr>
            </w:pPr>
            <w:r>
              <w:rPr>
                <w:rFonts w:ascii="Times New Roman" w:hAnsi="Times New Roman" w:eastAsia="Times New Roman" w:cs="Times New Roman"/>
                <w:color w:val="000000"/>
                <w:sz w:val="28"/>
                <w:szCs w:val="28"/>
                <w:lang w:val="it-IT"/>
              </w:rPr>
              <w:t>0.5đ</w:t>
            </w:r>
          </w:p>
        </w:tc>
      </w:tr>
    </w:tbl>
    <w:p w14:paraId="69BE463A">
      <w:pPr>
        <w:rPr>
          <w:rFonts w:ascii="Times New Roman" w:hAnsi="Times New Roman" w:cs="Times New Roman"/>
          <w:color w:val="000000" w:themeColor="text1"/>
          <w:sz w:val="28"/>
          <w:szCs w:val="28"/>
          <w14:textFill>
            <w14:solidFill>
              <w14:schemeClr w14:val="tx1"/>
            </w14:solidFill>
          </w14:textFill>
        </w:rPr>
      </w:pPr>
    </w:p>
    <w:sectPr>
      <w:pgSz w:w="12240" w:h="15840"/>
      <w:pgMar w:top="284" w:right="333" w:bottom="142" w:left="993"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FE12FB"/>
    <w:multiLevelType w:val="multilevel"/>
    <w:tmpl w:val="6CFE12FB"/>
    <w:lvl w:ilvl="0" w:tentative="0">
      <w:start w:val="1"/>
      <w:numFmt w:val="lowerLetter"/>
      <w:lvlText w:val="%1."/>
      <w:lvlJc w:val="left"/>
      <w:pPr>
        <w:tabs>
          <w:tab w:val="left" w:pos="720"/>
        </w:tabs>
        <w:ind w:left="720" w:hanging="360"/>
      </w:pPr>
      <w:rPr>
        <w:rFonts w:ascii="Times New Roman" w:hAnsi="Times New Roman" w:eastAsia="Times New Roman" w:cs="Times New Roman"/>
      </w:r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04"/>
    <w:rsid w:val="00112094"/>
    <w:rsid w:val="00157EA5"/>
    <w:rsid w:val="001D5C96"/>
    <w:rsid w:val="002C2A64"/>
    <w:rsid w:val="002D2C98"/>
    <w:rsid w:val="003A2EB0"/>
    <w:rsid w:val="00455237"/>
    <w:rsid w:val="00483C7B"/>
    <w:rsid w:val="004A2363"/>
    <w:rsid w:val="004B5C4F"/>
    <w:rsid w:val="00504424"/>
    <w:rsid w:val="005674F9"/>
    <w:rsid w:val="00631224"/>
    <w:rsid w:val="00763504"/>
    <w:rsid w:val="00B86942"/>
    <w:rsid w:val="00BA1914"/>
    <w:rsid w:val="00CE55A2"/>
    <w:rsid w:val="00D4023C"/>
    <w:rsid w:val="00DE676F"/>
    <w:rsid w:val="00E40E8C"/>
    <w:rsid w:val="00E4646B"/>
    <w:rsid w:val="00F61873"/>
    <w:rsid w:val="00FC6EC6"/>
    <w:rsid w:val="69F9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paragraph" w:styleId="5">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val="vi-VN" w:eastAsia="vi-VN"/>
    </w:rPr>
  </w:style>
  <w:style w:type="table" w:styleId="6">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left="720"/>
      <w:contextualSpacing/>
    </w:pPr>
  </w:style>
  <w:style w:type="paragraph" w:styleId="8">
    <w:name w:val="No Spacing"/>
    <w:qFormat/>
    <w:uiPriority w:val="0"/>
    <w:pPr>
      <w:spacing w:after="0" w:line="240" w:lineRule="auto"/>
    </w:pPr>
    <w:rPr>
      <w:rFonts w:asciiTheme="minorHAnsi" w:hAnsiTheme="minorHAnsi" w:eastAsiaTheme="minorHAnsi" w:cstheme="minorBidi"/>
      <w:sz w:val="22"/>
      <w:szCs w:val="22"/>
      <w:lang w:val="en-US" w:eastAsia="en-US" w:bidi="ar-SA"/>
    </w:rPr>
  </w:style>
  <w:style w:type="character" w:customStyle="1" w:styleId="9">
    <w:name w:val="vkekvd"/>
    <w:basedOn w:val="2"/>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2958</Words>
  <Characters>16867</Characters>
  <Lines>140</Lines>
  <Paragraphs>39</Paragraphs>
  <TotalTime>433</TotalTime>
  <ScaleCrop>false</ScaleCrop>
  <LinksUpToDate>false</LinksUpToDate>
  <CharactersWithSpaces>19786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2026-02-28T06:59:00Z</dcterms:created>
  <dc:creator>suatuoi212@gmail.com</dc:creator>
  <cp:lastModifiedBy>Thị Thuỳ Dương Khương</cp:lastModifiedBy>
  <dcterms:modified xsi:type="dcterms:W3CDTF">2026-03-08T13:21:57Z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61869A55799F43FDBD3FECABAF4C2255_12</vt:lpwstr>
  </property>
</Properties>
</file>